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893" w:rsidRDefault="00237893" w:rsidP="009251F3">
      <w:pPr>
        <w:rPr>
          <w:b/>
          <w:bCs/>
        </w:rPr>
      </w:pPr>
      <w:r w:rsidRPr="00624DBC">
        <w:rPr>
          <w:rFonts w:ascii="Arial" w:eastAsia="Calibri" w:hAnsi="Arial" w:cs="Arial"/>
          <w:noProof/>
          <w:kern w:val="2"/>
          <w:sz w:val="36"/>
          <w:szCs w:val="36"/>
          <w:lang w:eastAsia="en-GB"/>
          <w14:ligatures w14:val="standardContextual"/>
        </w:rPr>
        <w:drawing>
          <wp:anchor distT="0" distB="0" distL="114300" distR="114300" simplePos="0" relativeHeight="251659264" behindDoc="0" locked="0" layoutInCell="1" allowOverlap="1" wp14:anchorId="72464EEE" wp14:editId="0E4F0550">
            <wp:simplePos x="0" y="0"/>
            <wp:positionH relativeFrom="margin">
              <wp:posOffset>1028700</wp:posOffset>
            </wp:positionH>
            <wp:positionV relativeFrom="paragraph">
              <wp:posOffset>0</wp:posOffset>
            </wp:positionV>
            <wp:extent cx="3474720" cy="3474720"/>
            <wp:effectExtent l="0" t="0" r="0" b="0"/>
            <wp:wrapSquare wrapText="bothSides"/>
            <wp:docPr id="82908656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086564" name="Picture 1" descr="A blue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4720" cy="3474720"/>
                    </a:xfrm>
                    <a:prstGeom prst="rect">
                      <a:avLst/>
                    </a:prstGeom>
                    <a:noFill/>
                  </pic:spPr>
                </pic:pic>
              </a:graphicData>
            </a:graphic>
            <wp14:sizeRelH relativeFrom="page">
              <wp14:pctWidth>0</wp14:pctWidth>
            </wp14:sizeRelH>
            <wp14:sizeRelV relativeFrom="page">
              <wp14:pctHeight>0</wp14:pctHeight>
            </wp14:sizeRelV>
          </wp:anchor>
        </w:drawing>
      </w:r>
    </w:p>
    <w:p w:rsidR="00237893" w:rsidRDefault="00237893" w:rsidP="009251F3">
      <w:pPr>
        <w:rPr>
          <w:b/>
          <w:bCs/>
        </w:rPr>
      </w:pPr>
    </w:p>
    <w:p w:rsidR="00237893" w:rsidRDefault="00237893" w:rsidP="009251F3">
      <w:pPr>
        <w:rPr>
          <w:b/>
          <w:bCs/>
        </w:rPr>
      </w:pPr>
    </w:p>
    <w:p w:rsidR="00237893" w:rsidRDefault="00237893" w:rsidP="009251F3">
      <w:pPr>
        <w:rPr>
          <w:b/>
          <w:bCs/>
        </w:rPr>
      </w:pPr>
    </w:p>
    <w:p w:rsidR="00237893" w:rsidRDefault="00237893" w:rsidP="009251F3">
      <w:pPr>
        <w:rPr>
          <w:b/>
          <w:bCs/>
        </w:rPr>
      </w:pPr>
    </w:p>
    <w:p w:rsidR="00237893" w:rsidRDefault="00237893" w:rsidP="009251F3">
      <w:pPr>
        <w:rPr>
          <w:b/>
          <w:bCs/>
        </w:rPr>
      </w:pPr>
    </w:p>
    <w:p w:rsidR="00237893" w:rsidRDefault="00237893" w:rsidP="009251F3">
      <w:pPr>
        <w:rPr>
          <w:b/>
          <w:bCs/>
        </w:rPr>
      </w:pPr>
    </w:p>
    <w:p w:rsidR="00237893" w:rsidRDefault="00237893" w:rsidP="009251F3">
      <w:pPr>
        <w:rPr>
          <w:b/>
          <w:bCs/>
        </w:rPr>
      </w:pPr>
    </w:p>
    <w:p w:rsidR="00237893" w:rsidRDefault="00237893" w:rsidP="009251F3">
      <w:pPr>
        <w:rPr>
          <w:b/>
          <w:bCs/>
        </w:rPr>
      </w:pPr>
    </w:p>
    <w:p w:rsidR="00237893" w:rsidRDefault="00237893" w:rsidP="009251F3">
      <w:pPr>
        <w:rPr>
          <w:b/>
          <w:bCs/>
        </w:rPr>
      </w:pPr>
    </w:p>
    <w:p w:rsidR="00237893" w:rsidRDefault="00237893" w:rsidP="009251F3">
      <w:pPr>
        <w:rPr>
          <w:b/>
          <w:bCs/>
        </w:rPr>
      </w:pPr>
    </w:p>
    <w:p w:rsidR="00237893" w:rsidRDefault="00237893" w:rsidP="009251F3">
      <w:pPr>
        <w:rPr>
          <w:b/>
          <w:bCs/>
        </w:rPr>
      </w:pPr>
    </w:p>
    <w:p w:rsidR="00237893" w:rsidRDefault="00237893" w:rsidP="009251F3">
      <w:pPr>
        <w:rPr>
          <w:b/>
          <w:bCs/>
        </w:rPr>
      </w:pPr>
    </w:p>
    <w:p w:rsidR="009251F3" w:rsidRPr="009251F3" w:rsidRDefault="009251F3" w:rsidP="009251F3">
      <w:pPr>
        <w:rPr>
          <w:b/>
          <w:bCs/>
        </w:rPr>
      </w:pPr>
      <w:bookmarkStart w:id="0" w:name="_GoBack"/>
      <w:bookmarkEnd w:id="0"/>
      <w:r>
        <w:rPr>
          <w:b/>
          <w:bCs/>
        </w:rPr>
        <w:t xml:space="preserve">Stepping Stones Alternative Provision - </w:t>
      </w:r>
      <w:r w:rsidRPr="009251F3">
        <w:rPr>
          <w:b/>
          <w:bCs/>
        </w:rPr>
        <w:t>Information Security Policy</w:t>
      </w:r>
    </w:p>
    <w:p w:rsidR="009251F3" w:rsidRPr="009251F3" w:rsidRDefault="009251F3" w:rsidP="009251F3">
      <w:r w:rsidRPr="009251F3">
        <w:rPr>
          <w:b/>
          <w:bCs/>
        </w:rPr>
        <w:t>Policy Statement</w:t>
      </w:r>
      <w:r>
        <w:br/>
        <w:t>At Stepping Stones Alternative Provision</w:t>
      </w:r>
      <w:r w:rsidRPr="009251F3">
        <w:t>, we are committed to protecting the personal and sensitive information of the young people in our care, as well as that of our staff, visitors, and partners. Information security is essential to safeguarding our students, complying with the law, and maintaining trust within our community.</w:t>
      </w:r>
    </w:p>
    <w:p w:rsidR="009251F3" w:rsidRPr="009251F3" w:rsidRDefault="009251F3" w:rsidP="009251F3">
      <w:r w:rsidRPr="009251F3">
        <w:rPr>
          <w:b/>
          <w:bCs/>
        </w:rPr>
        <w:t>Purpose</w:t>
      </w:r>
    </w:p>
    <w:p w:rsidR="009251F3" w:rsidRPr="009251F3" w:rsidRDefault="009251F3" w:rsidP="009251F3">
      <w:r w:rsidRPr="009251F3">
        <w:t>This policy sets out how we protect the confidentiality, integrity, and availability of information held by our provision.</w:t>
      </w:r>
    </w:p>
    <w:p w:rsidR="009251F3" w:rsidRPr="009251F3" w:rsidRDefault="009251F3" w:rsidP="009251F3">
      <w:r w:rsidRPr="009251F3">
        <w:rPr>
          <w:b/>
          <w:bCs/>
        </w:rPr>
        <w:t>Scope</w:t>
      </w:r>
    </w:p>
    <w:p w:rsidR="009251F3" w:rsidRPr="009251F3" w:rsidRDefault="009251F3" w:rsidP="009251F3">
      <w:r w:rsidRPr="009251F3">
        <w:t>This policy applies to:</w:t>
      </w:r>
    </w:p>
    <w:p w:rsidR="009251F3" w:rsidRPr="009251F3" w:rsidRDefault="009251F3" w:rsidP="009251F3">
      <w:pPr>
        <w:numPr>
          <w:ilvl w:val="0"/>
          <w:numId w:val="1"/>
        </w:numPr>
      </w:pPr>
      <w:r w:rsidRPr="009251F3">
        <w:t>All staff (including volunteers and temporary staff)</w:t>
      </w:r>
    </w:p>
    <w:p w:rsidR="009251F3" w:rsidRPr="009251F3" w:rsidRDefault="009251F3" w:rsidP="009251F3">
      <w:pPr>
        <w:numPr>
          <w:ilvl w:val="0"/>
          <w:numId w:val="1"/>
        </w:numPr>
      </w:pPr>
      <w:r w:rsidRPr="009251F3">
        <w:t>Any contractors or third parties with access to our data</w:t>
      </w:r>
    </w:p>
    <w:p w:rsidR="009251F3" w:rsidRPr="009251F3" w:rsidRDefault="009251F3" w:rsidP="009251F3">
      <w:pPr>
        <w:numPr>
          <w:ilvl w:val="0"/>
          <w:numId w:val="1"/>
        </w:numPr>
      </w:pPr>
      <w:r w:rsidRPr="009251F3">
        <w:t>All data held physically or digitally, including student records, staff files, and communications</w:t>
      </w:r>
    </w:p>
    <w:p w:rsidR="009251F3" w:rsidRPr="009251F3" w:rsidRDefault="009251F3" w:rsidP="009251F3">
      <w:r w:rsidRPr="009251F3">
        <w:rPr>
          <w:b/>
          <w:bCs/>
        </w:rPr>
        <w:t>Core Principles</w:t>
      </w:r>
    </w:p>
    <w:p w:rsidR="009251F3" w:rsidRPr="009251F3" w:rsidRDefault="009251F3" w:rsidP="009251F3">
      <w:pPr>
        <w:numPr>
          <w:ilvl w:val="0"/>
          <w:numId w:val="2"/>
        </w:numPr>
      </w:pPr>
      <w:r w:rsidRPr="009251F3">
        <w:rPr>
          <w:b/>
          <w:bCs/>
        </w:rPr>
        <w:t>Confidentiality</w:t>
      </w:r>
      <w:r w:rsidRPr="009251F3">
        <w:t xml:space="preserve"> – Only authorised people can access information.</w:t>
      </w:r>
    </w:p>
    <w:p w:rsidR="009251F3" w:rsidRPr="009251F3" w:rsidRDefault="009251F3" w:rsidP="009251F3">
      <w:pPr>
        <w:numPr>
          <w:ilvl w:val="0"/>
          <w:numId w:val="2"/>
        </w:numPr>
      </w:pPr>
      <w:r w:rsidRPr="009251F3">
        <w:rPr>
          <w:b/>
          <w:bCs/>
        </w:rPr>
        <w:t>Integrity</w:t>
      </w:r>
      <w:r w:rsidRPr="009251F3">
        <w:t xml:space="preserve"> – Information is accurate and protected from unauthorised changes.</w:t>
      </w:r>
    </w:p>
    <w:p w:rsidR="009251F3" w:rsidRPr="009251F3" w:rsidRDefault="009251F3" w:rsidP="009251F3">
      <w:pPr>
        <w:numPr>
          <w:ilvl w:val="0"/>
          <w:numId w:val="2"/>
        </w:numPr>
      </w:pPr>
      <w:r w:rsidRPr="009251F3">
        <w:rPr>
          <w:b/>
          <w:bCs/>
        </w:rPr>
        <w:t>Availability</w:t>
      </w:r>
      <w:r w:rsidRPr="009251F3">
        <w:t xml:space="preserve"> – Information is accessible when needed by those with the right permissions.</w:t>
      </w:r>
    </w:p>
    <w:p w:rsidR="009251F3" w:rsidRPr="009251F3" w:rsidRDefault="009251F3" w:rsidP="009251F3"/>
    <w:p w:rsidR="009251F3" w:rsidRPr="009251F3" w:rsidRDefault="009251F3" w:rsidP="009251F3">
      <w:pPr>
        <w:rPr>
          <w:b/>
          <w:bCs/>
        </w:rPr>
      </w:pPr>
      <w:r w:rsidRPr="009251F3">
        <w:rPr>
          <w:b/>
          <w:bCs/>
        </w:rPr>
        <w:t>Key Practices</w:t>
      </w:r>
    </w:p>
    <w:p w:rsidR="009251F3" w:rsidRPr="009251F3" w:rsidRDefault="009251F3" w:rsidP="009251F3">
      <w:pPr>
        <w:rPr>
          <w:b/>
          <w:bCs/>
        </w:rPr>
      </w:pPr>
      <w:r w:rsidRPr="009251F3">
        <w:rPr>
          <w:b/>
          <w:bCs/>
        </w:rPr>
        <w:lastRenderedPageBreak/>
        <w:t>1. Data Protection</w:t>
      </w:r>
    </w:p>
    <w:p w:rsidR="009251F3" w:rsidRPr="009251F3" w:rsidRDefault="009251F3" w:rsidP="009251F3">
      <w:pPr>
        <w:numPr>
          <w:ilvl w:val="0"/>
          <w:numId w:val="3"/>
        </w:numPr>
      </w:pPr>
      <w:r w:rsidRPr="009251F3">
        <w:t xml:space="preserve">Personal data (such as student names, addresses, and medical needs) is protected under the </w:t>
      </w:r>
      <w:r w:rsidRPr="009251F3">
        <w:rPr>
          <w:b/>
          <w:bCs/>
        </w:rPr>
        <w:t>UK GDPR and Data Protection Act 2018</w:t>
      </w:r>
      <w:r w:rsidRPr="009251F3">
        <w:t>.</w:t>
      </w:r>
    </w:p>
    <w:p w:rsidR="009251F3" w:rsidRPr="009251F3" w:rsidRDefault="009251F3" w:rsidP="009251F3">
      <w:pPr>
        <w:numPr>
          <w:ilvl w:val="0"/>
          <w:numId w:val="3"/>
        </w:numPr>
      </w:pPr>
      <w:r w:rsidRPr="009251F3">
        <w:t>Access to sensitive information is restricted to only those who need it.</w:t>
      </w:r>
    </w:p>
    <w:p w:rsidR="009251F3" w:rsidRPr="009251F3" w:rsidRDefault="009251F3" w:rsidP="009251F3"/>
    <w:p w:rsidR="009251F3" w:rsidRPr="009251F3" w:rsidRDefault="009251F3" w:rsidP="009251F3">
      <w:pPr>
        <w:rPr>
          <w:b/>
          <w:bCs/>
        </w:rPr>
      </w:pPr>
      <w:r w:rsidRPr="009251F3">
        <w:rPr>
          <w:b/>
          <w:bCs/>
        </w:rPr>
        <w:t>2. Digital Security</w:t>
      </w:r>
    </w:p>
    <w:p w:rsidR="009251F3" w:rsidRPr="009251F3" w:rsidRDefault="009251F3" w:rsidP="009251F3">
      <w:pPr>
        <w:numPr>
          <w:ilvl w:val="0"/>
          <w:numId w:val="4"/>
        </w:numPr>
      </w:pPr>
      <w:r w:rsidRPr="009251F3">
        <w:t>Devices (laptops, phones, tablets) used for work must be password-protected.</w:t>
      </w:r>
    </w:p>
    <w:p w:rsidR="009251F3" w:rsidRPr="009251F3" w:rsidRDefault="009251F3" w:rsidP="009251F3">
      <w:pPr>
        <w:numPr>
          <w:ilvl w:val="0"/>
          <w:numId w:val="4"/>
        </w:numPr>
      </w:pPr>
      <w:r w:rsidRPr="009251F3">
        <w:t>All staff must lock their devices when not in use.</w:t>
      </w:r>
    </w:p>
    <w:p w:rsidR="009251F3" w:rsidRPr="009251F3" w:rsidRDefault="009251F3" w:rsidP="009251F3">
      <w:pPr>
        <w:numPr>
          <w:ilvl w:val="0"/>
          <w:numId w:val="4"/>
        </w:numPr>
      </w:pPr>
      <w:r w:rsidRPr="009251F3">
        <w:t>Email and cloud storage must be accessed only via secure, approved platforms.</w:t>
      </w:r>
    </w:p>
    <w:p w:rsidR="009251F3" w:rsidRPr="009251F3" w:rsidRDefault="009251F3" w:rsidP="009251F3">
      <w:pPr>
        <w:numPr>
          <w:ilvl w:val="0"/>
          <w:numId w:val="4"/>
        </w:numPr>
      </w:pPr>
      <w:r w:rsidRPr="009251F3">
        <w:t>USB drives or external devices should not be used unless encrypted and approved.</w:t>
      </w:r>
    </w:p>
    <w:p w:rsidR="009251F3" w:rsidRPr="009251F3" w:rsidRDefault="009251F3" w:rsidP="009251F3">
      <w:pPr>
        <w:rPr>
          <w:b/>
          <w:bCs/>
        </w:rPr>
      </w:pPr>
      <w:r w:rsidRPr="009251F3">
        <w:rPr>
          <w:b/>
          <w:bCs/>
        </w:rPr>
        <w:t>3. Passwords and Access</w:t>
      </w:r>
    </w:p>
    <w:p w:rsidR="009251F3" w:rsidRPr="009251F3" w:rsidRDefault="009251F3" w:rsidP="009251F3">
      <w:pPr>
        <w:numPr>
          <w:ilvl w:val="0"/>
          <w:numId w:val="5"/>
        </w:numPr>
      </w:pPr>
      <w:r w:rsidRPr="009251F3">
        <w:t>Passwords must be strong and not shared.</w:t>
      </w:r>
    </w:p>
    <w:p w:rsidR="009251F3" w:rsidRPr="009251F3" w:rsidRDefault="009251F3" w:rsidP="009251F3">
      <w:pPr>
        <w:numPr>
          <w:ilvl w:val="0"/>
          <w:numId w:val="5"/>
        </w:numPr>
      </w:pPr>
      <w:r w:rsidRPr="009251F3">
        <w:t>Systems will require regular password updates.</w:t>
      </w:r>
    </w:p>
    <w:p w:rsidR="009251F3" w:rsidRPr="009251F3" w:rsidRDefault="009251F3" w:rsidP="009251F3">
      <w:pPr>
        <w:numPr>
          <w:ilvl w:val="0"/>
          <w:numId w:val="5"/>
        </w:numPr>
      </w:pPr>
      <w:r w:rsidRPr="009251F3">
        <w:t>Staff accounts must be removed or deactivated promptly when a staff member leaves.</w:t>
      </w:r>
    </w:p>
    <w:p w:rsidR="009251F3" w:rsidRPr="009251F3" w:rsidRDefault="009251F3" w:rsidP="009251F3">
      <w:pPr>
        <w:rPr>
          <w:b/>
          <w:bCs/>
        </w:rPr>
      </w:pPr>
      <w:r w:rsidRPr="009251F3">
        <w:rPr>
          <w:b/>
          <w:bCs/>
        </w:rPr>
        <w:t>4. Reporting Breaches</w:t>
      </w:r>
    </w:p>
    <w:p w:rsidR="009251F3" w:rsidRPr="009251F3" w:rsidRDefault="009251F3" w:rsidP="009251F3">
      <w:pPr>
        <w:numPr>
          <w:ilvl w:val="0"/>
          <w:numId w:val="6"/>
        </w:numPr>
      </w:pPr>
      <w:r w:rsidRPr="009251F3">
        <w:t>Any data breach or loss of information (e.g., lost device, email sent in error) must be reported immediately to the Designated Information Security Lead or Head of Provision.</w:t>
      </w:r>
    </w:p>
    <w:p w:rsidR="009251F3" w:rsidRPr="009251F3" w:rsidRDefault="009251F3" w:rsidP="009251F3">
      <w:pPr>
        <w:numPr>
          <w:ilvl w:val="0"/>
          <w:numId w:val="6"/>
        </w:numPr>
      </w:pPr>
      <w:r w:rsidRPr="009251F3">
        <w:t xml:space="preserve">A breach log will be maintained, and where necessary, serious breaches will be reported to the </w:t>
      </w:r>
      <w:r w:rsidRPr="009251F3">
        <w:rPr>
          <w:bCs/>
        </w:rPr>
        <w:t>Information Commissioner's Office (ICO)</w:t>
      </w:r>
      <w:r w:rsidRPr="009251F3">
        <w:t>.</w:t>
      </w:r>
    </w:p>
    <w:p w:rsidR="009251F3" w:rsidRPr="009251F3" w:rsidRDefault="009251F3" w:rsidP="009251F3">
      <w:pPr>
        <w:rPr>
          <w:b/>
          <w:bCs/>
        </w:rPr>
      </w:pPr>
      <w:r w:rsidRPr="009251F3">
        <w:rPr>
          <w:b/>
          <w:bCs/>
        </w:rPr>
        <w:t>5. Use of Personal Devices</w:t>
      </w:r>
    </w:p>
    <w:p w:rsidR="009251F3" w:rsidRPr="009251F3" w:rsidRDefault="009251F3" w:rsidP="009251F3">
      <w:pPr>
        <w:numPr>
          <w:ilvl w:val="0"/>
          <w:numId w:val="7"/>
        </w:numPr>
      </w:pPr>
      <w:r w:rsidRPr="009251F3">
        <w:t>Personal devices used for work purposes must comply with the same security expectations as school-owned devices.</w:t>
      </w:r>
    </w:p>
    <w:p w:rsidR="009251F3" w:rsidRPr="009251F3" w:rsidRDefault="009251F3" w:rsidP="009251F3">
      <w:pPr>
        <w:numPr>
          <w:ilvl w:val="0"/>
          <w:numId w:val="7"/>
        </w:numPr>
      </w:pPr>
      <w:r w:rsidRPr="009251F3">
        <w:t>Staff should avoid storing sensitive information on personal devices unless encrypted and necessary.</w:t>
      </w:r>
    </w:p>
    <w:p w:rsidR="009251F3" w:rsidRPr="009251F3" w:rsidRDefault="009251F3" w:rsidP="009251F3"/>
    <w:p w:rsidR="009251F3" w:rsidRPr="009251F3" w:rsidRDefault="009251F3" w:rsidP="009251F3">
      <w:pPr>
        <w:rPr>
          <w:b/>
          <w:bCs/>
        </w:rPr>
      </w:pPr>
      <w:r w:rsidRPr="009251F3">
        <w:rPr>
          <w:b/>
          <w:bCs/>
        </w:rPr>
        <w:t xml:space="preserve"> Staff Responsibilities</w:t>
      </w:r>
    </w:p>
    <w:p w:rsidR="009251F3" w:rsidRPr="009251F3" w:rsidRDefault="009251F3" w:rsidP="009251F3">
      <w:pPr>
        <w:numPr>
          <w:ilvl w:val="0"/>
          <w:numId w:val="8"/>
        </w:numPr>
      </w:pPr>
      <w:r w:rsidRPr="009251F3">
        <w:t>Complete annual training on data protection and information security.</w:t>
      </w:r>
    </w:p>
    <w:p w:rsidR="009251F3" w:rsidRPr="009251F3" w:rsidRDefault="009251F3" w:rsidP="009251F3">
      <w:pPr>
        <w:numPr>
          <w:ilvl w:val="0"/>
          <w:numId w:val="8"/>
        </w:numPr>
      </w:pPr>
      <w:r w:rsidRPr="009251F3">
        <w:t>Follow all procedures outlined in this policy.</w:t>
      </w:r>
    </w:p>
    <w:p w:rsidR="009251F3" w:rsidRPr="009251F3" w:rsidRDefault="009251F3" w:rsidP="009251F3">
      <w:pPr>
        <w:numPr>
          <w:ilvl w:val="0"/>
          <w:numId w:val="8"/>
        </w:numPr>
      </w:pPr>
      <w:r w:rsidRPr="009251F3">
        <w:t>Always act in a way that protects young people's privacy and safety.</w:t>
      </w:r>
    </w:p>
    <w:p w:rsidR="009251F3" w:rsidRPr="009251F3" w:rsidRDefault="009251F3" w:rsidP="009251F3"/>
    <w:p w:rsidR="009251F3" w:rsidRPr="009251F3" w:rsidRDefault="009251F3" w:rsidP="009251F3">
      <w:pPr>
        <w:rPr>
          <w:b/>
          <w:bCs/>
        </w:rPr>
      </w:pPr>
      <w:r w:rsidRPr="009251F3">
        <w:rPr>
          <w:b/>
          <w:bCs/>
        </w:rPr>
        <w:t>Policy Review and Updates</w:t>
      </w:r>
    </w:p>
    <w:p w:rsidR="009251F3" w:rsidRPr="009251F3" w:rsidRDefault="009251F3" w:rsidP="009251F3">
      <w:pPr>
        <w:numPr>
          <w:ilvl w:val="0"/>
          <w:numId w:val="9"/>
        </w:numPr>
      </w:pPr>
      <w:r w:rsidRPr="009251F3">
        <w:t xml:space="preserve">This policy will be reviewed </w:t>
      </w:r>
      <w:r w:rsidRPr="009251F3">
        <w:rPr>
          <w:bCs/>
        </w:rPr>
        <w:t>annually</w:t>
      </w:r>
      <w:r w:rsidRPr="009251F3">
        <w:t xml:space="preserve"> or following any major data breach or legal update.</w:t>
      </w:r>
    </w:p>
    <w:p w:rsidR="009251F3" w:rsidRPr="009251F3" w:rsidRDefault="009251F3" w:rsidP="009251F3">
      <w:pPr>
        <w:numPr>
          <w:ilvl w:val="0"/>
          <w:numId w:val="9"/>
        </w:numPr>
      </w:pPr>
      <w:r w:rsidRPr="009251F3">
        <w:lastRenderedPageBreak/>
        <w:t>Staff will be consulted on changes, and updates will be shared during team briefings or training sessions.</w:t>
      </w:r>
    </w:p>
    <w:p w:rsidR="009251F3" w:rsidRPr="009251F3" w:rsidRDefault="009251F3" w:rsidP="009251F3"/>
    <w:p w:rsidR="00237893" w:rsidRPr="00237893" w:rsidRDefault="009251F3" w:rsidP="009251F3">
      <w:pPr>
        <w:rPr>
          <w:bCs/>
        </w:rPr>
      </w:pPr>
      <w:r w:rsidRPr="009251F3">
        <w:rPr>
          <w:b/>
          <w:bCs/>
        </w:rPr>
        <w:t>Adopted:</w:t>
      </w:r>
      <w:r>
        <w:t xml:space="preserve"> 02/09/24</w:t>
      </w:r>
      <w:r w:rsidRPr="009251F3">
        <w:br/>
      </w:r>
      <w:r w:rsidR="00237893">
        <w:rPr>
          <w:b/>
          <w:bCs/>
        </w:rPr>
        <w:t xml:space="preserve">Reviewed on: </w:t>
      </w:r>
      <w:r w:rsidR="00237893">
        <w:rPr>
          <w:bCs/>
        </w:rPr>
        <w:t>20/08/2025</w:t>
      </w:r>
    </w:p>
    <w:p w:rsidR="009251F3" w:rsidRPr="009251F3" w:rsidRDefault="009251F3" w:rsidP="009251F3">
      <w:r w:rsidRPr="009251F3">
        <w:rPr>
          <w:b/>
          <w:bCs/>
        </w:rPr>
        <w:t>Next Review Date:</w:t>
      </w:r>
      <w:r w:rsidR="00237893">
        <w:t xml:space="preserve"> August 2026</w:t>
      </w:r>
      <w:r w:rsidRPr="009251F3">
        <w:br/>
      </w:r>
      <w:r w:rsidRPr="009251F3">
        <w:rPr>
          <w:b/>
          <w:bCs/>
        </w:rPr>
        <w:t>Approved by:</w:t>
      </w:r>
      <w:r>
        <w:t xml:space="preserve"> Joshua Roscoe </w:t>
      </w:r>
    </w:p>
    <w:p w:rsidR="008A5239" w:rsidRDefault="008A5239"/>
    <w:sectPr w:rsidR="008A52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660D1"/>
    <w:multiLevelType w:val="multilevel"/>
    <w:tmpl w:val="F54E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E15C3"/>
    <w:multiLevelType w:val="multilevel"/>
    <w:tmpl w:val="1E44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7270B"/>
    <w:multiLevelType w:val="multilevel"/>
    <w:tmpl w:val="1B2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9411F"/>
    <w:multiLevelType w:val="multilevel"/>
    <w:tmpl w:val="270E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01279"/>
    <w:multiLevelType w:val="multilevel"/>
    <w:tmpl w:val="D572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F47A8"/>
    <w:multiLevelType w:val="multilevel"/>
    <w:tmpl w:val="8A20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A15F4"/>
    <w:multiLevelType w:val="multilevel"/>
    <w:tmpl w:val="F0A4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A314E4"/>
    <w:multiLevelType w:val="multilevel"/>
    <w:tmpl w:val="43BE5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857018"/>
    <w:multiLevelType w:val="multilevel"/>
    <w:tmpl w:val="39B4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5"/>
  </w:num>
  <w:num w:numId="4">
    <w:abstractNumId w:val="3"/>
  </w:num>
  <w:num w:numId="5">
    <w:abstractNumId w:val="0"/>
  </w:num>
  <w:num w:numId="6">
    <w:abstractNumId w:val="1"/>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1F3"/>
    <w:rsid w:val="00237893"/>
    <w:rsid w:val="008A5239"/>
    <w:rsid w:val="00925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5BB8B6-D30F-4605-8F5F-7AE98641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85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427</Words>
  <Characters>2470</Characters>
  <Application>Microsoft Office Word</Application>
  <DocSecurity>0</DocSecurity>
  <Lines>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2025-07-02T14:11:00Z</dcterms:created>
  <dcterms:modified xsi:type="dcterms:W3CDTF">2025-08-20T09:18:00Z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61c6823e-b0a0-4d36-80ef-683d579f3d40</vt:lpwstr>
  </property>
</Properties>
</file>