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DEFA4" w14:textId="77777777" w:rsidR="001351F9" w:rsidRDefault="001351F9" w:rsidP="00B6422A">
      <w:pPr>
        <w:spacing w:line="360" w:lineRule="auto"/>
        <w:rPr>
          <w:b/>
        </w:rPr>
      </w:pPr>
    </w:p>
    <w:p w14:paraId="563F425D" w14:textId="77777777" w:rsidR="001351F9" w:rsidRDefault="001351F9">
      <w:pPr>
        <w:spacing w:line="360" w:lineRule="auto"/>
        <w:rPr>
          <w:b/>
        </w:rPr>
      </w:pPr>
    </w:p>
    <w:p w14:paraId="53E1D72E" w14:textId="1CD73FCA" w:rsidR="001351F9" w:rsidRDefault="00EF7EEF" w:rsidP="00EF7EEF">
      <w:pPr>
        <w:spacing w:line="360" w:lineRule="auto"/>
        <w:jc w:val="center"/>
        <w:rPr>
          <w:b/>
        </w:rPr>
      </w:pPr>
      <w:r>
        <w:rPr>
          <w:noProof/>
        </w:rPr>
        <w:drawing>
          <wp:inline distT="0" distB="0" distL="0" distR="0" wp14:anchorId="08B6F902" wp14:editId="6E7B8649">
            <wp:extent cx="5343525" cy="5343525"/>
            <wp:effectExtent l="76200" t="76200" r="142875" b="142875"/>
            <wp:docPr id="1265787983"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87983" name="Picture 1" descr="A blue and white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3525" cy="5343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A68FBD" w14:textId="77777777" w:rsidR="00EF7EEF" w:rsidRPr="00EF7EEF" w:rsidRDefault="00EF7EEF" w:rsidP="00EF7EEF">
      <w:pPr>
        <w:spacing w:line="360" w:lineRule="auto"/>
        <w:jc w:val="center"/>
        <w:rPr>
          <w:b/>
          <w:u w:val="single"/>
        </w:rPr>
      </w:pPr>
    </w:p>
    <w:p w14:paraId="1A08E10C" w14:textId="791E92FD" w:rsidR="001351F9" w:rsidRPr="00A37A03" w:rsidRDefault="00EF7EEF" w:rsidP="00A37A03">
      <w:pPr>
        <w:spacing w:line="360" w:lineRule="auto"/>
        <w:jc w:val="center"/>
        <w:rPr>
          <w:rFonts w:ascii="Arial" w:hAnsi="Arial" w:cs="Arial"/>
          <w:b/>
          <w:sz w:val="36"/>
          <w:szCs w:val="36"/>
          <w:u w:val="single"/>
        </w:rPr>
      </w:pPr>
      <w:r w:rsidRPr="00EF7EEF">
        <w:rPr>
          <w:rFonts w:ascii="Arial" w:hAnsi="Arial" w:cs="Arial"/>
          <w:b/>
          <w:sz w:val="36"/>
          <w:szCs w:val="36"/>
          <w:u w:val="single"/>
        </w:rPr>
        <w:t>Attendance Policy</w:t>
      </w:r>
    </w:p>
    <w:p w14:paraId="3809C6B6" w14:textId="77777777" w:rsidR="001351F9" w:rsidRDefault="001351F9">
      <w:pPr>
        <w:spacing w:line="360" w:lineRule="auto"/>
        <w:rPr>
          <w:b/>
        </w:rPr>
      </w:pPr>
    </w:p>
    <w:p w14:paraId="4F54DA40" w14:textId="77777777" w:rsidR="005114DE" w:rsidRDefault="00043266">
      <w:pPr>
        <w:spacing w:line="360" w:lineRule="auto"/>
        <w:rPr>
          <w:rFonts w:ascii="Arial" w:hAnsi="Arial" w:cs="Arial"/>
          <w:b/>
          <w:sz w:val="24"/>
          <w:szCs w:val="24"/>
        </w:rPr>
      </w:pPr>
      <w:r w:rsidRPr="00EF7EEF">
        <w:rPr>
          <w:rFonts w:ascii="Arial" w:hAnsi="Arial" w:cs="Arial"/>
          <w:b/>
          <w:sz w:val="24"/>
          <w:szCs w:val="24"/>
        </w:rPr>
        <w:t xml:space="preserve">Date: </w:t>
      </w:r>
      <w:r w:rsidR="00EB7932">
        <w:rPr>
          <w:rFonts w:ascii="Arial" w:hAnsi="Arial" w:cs="Arial"/>
          <w:sz w:val="24"/>
          <w:szCs w:val="24"/>
        </w:rPr>
        <w:t>August 2024</w:t>
      </w:r>
      <w:r w:rsidRPr="00EF7EEF">
        <w:rPr>
          <w:rFonts w:ascii="Arial" w:hAnsi="Arial" w:cs="Arial"/>
          <w:b/>
          <w:sz w:val="24"/>
          <w:szCs w:val="24"/>
        </w:rPr>
        <w:br/>
      </w:r>
      <w:r w:rsidR="005114DE">
        <w:rPr>
          <w:rFonts w:ascii="Arial" w:hAnsi="Arial" w:cs="Arial"/>
          <w:b/>
          <w:sz w:val="24"/>
          <w:szCs w:val="24"/>
        </w:rPr>
        <w:t>Reviewed on: 15/08/2025</w:t>
      </w:r>
    </w:p>
    <w:p w14:paraId="6A190B42" w14:textId="77A31542" w:rsidR="001351F9" w:rsidRDefault="00043266">
      <w:pPr>
        <w:spacing w:line="360" w:lineRule="auto"/>
        <w:rPr>
          <w:rFonts w:ascii="Arial" w:hAnsi="Arial" w:cs="Arial"/>
          <w:sz w:val="24"/>
          <w:szCs w:val="24"/>
        </w:rPr>
      </w:pPr>
      <w:r w:rsidRPr="00EF7EEF">
        <w:rPr>
          <w:rFonts w:ascii="Arial" w:hAnsi="Arial" w:cs="Arial"/>
          <w:b/>
          <w:sz w:val="24"/>
          <w:szCs w:val="24"/>
        </w:rPr>
        <w:t xml:space="preserve">Review Date: </w:t>
      </w:r>
      <w:r w:rsidR="005114DE">
        <w:rPr>
          <w:rFonts w:ascii="Arial" w:hAnsi="Arial" w:cs="Arial"/>
          <w:sz w:val="24"/>
          <w:szCs w:val="24"/>
        </w:rPr>
        <w:t>August 2026</w:t>
      </w:r>
    </w:p>
    <w:p w14:paraId="23AC7325" w14:textId="5FD97B46" w:rsidR="00A37A03" w:rsidRPr="00A37A03" w:rsidRDefault="00A37A03">
      <w:pPr>
        <w:spacing w:line="360" w:lineRule="auto"/>
        <w:rPr>
          <w:rFonts w:ascii="Arial" w:hAnsi="Arial" w:cs="Arial"/>
          <w:b/>
          <w:bCs/>
          <w:sz w:val="24"/>
          <w:szCs w:val="24"/>
        </w:rPr>
      </w:pPr>
      <w:r w:rsidRPr="00A37A03">
        <w:rPr>
          <w:rFonts w:ascii="Arial" w:hAnsi="Arial" w:cs="Arial"/>
          <w:b/>
          <w:bCs/>
          <w:sz w:val="24"/>
          <w:szCs w:val="24"/>
        </w:rPr>
        <w:t xml:space="preserve">Reviewed by: </w:t>
      </w:r>
      <w:r>
        <w:rPr>
          <w:rFonts w:ascii="Arial" w:hAnsi="Arial" w:cs="Arial"/>
          <w:b/>
          <w:bCs/>
          <w:sz w:val="24"/>
          <w:szCs w:val="24"/>
        </w:rPr>
        <w:t xml:space="preserve">Joshua Roscoe </w:t>
      </w:r>
    </w:p>
    <w:p w14:paraId="73D9329C" w14:textId="77777777" w:rsidR="00A37A03" w:rsidRPr="00EF7EEF" w:rsidRDefault="00A37A03">
      <w:pPr>
        <w:spacing w:line="360" w:lineRule="auto"/>
        <w:rPr>
          <w:rFonts w:ascii="Arial" w:hAnsi="Arial" w:cs="Arial"/>
          <w:b/>
        </w:rPr>
      </w:pPr>
    </w:p>
    <w:p w14:paraId="5FCCCE1B" w14:textId="77777777" w:rsidR="00B6422A" w:rsidRDefault="00B6422A">
      <w:pPr>
        <w:spacing w:line="360" w:lineRule="auto"/>
        <w:rPr>
          <w:rFonts w:ascii="Arial" w:hAnsi="Arial" w:cs="Arial"/>
          <w:b/>
          <w:sz w:val="24"/>
          <w:szCs w:val="24"/>
        </w:rPr>
      </w:pPr>
    </w:p>
    <w:p w14:paraId="5DD1C654" w14:textId="77777777" w:rsidR="001351F9" w:rsidRPr="00EF7EEF" w:rsidRDefault="00043266">
      <w:pPr>
        <w:spacing w:line="360" w:lineRule="auto"/>
        <w:rPr>
          <w:rFonts w:ascii="Arial" w:hAnsi="Arial" w:cs="Arial"/>
          <w:b/>
          <w:sz w:val="24"/>
          <w:szCs w:val="24"/>
        </w:rPr>
      </w:pPr>
      <w:r w:rsidRPr="00EF7EEF">
        <w:rPr>
          <w:rFonts w:ascii="Arial" w:hAnsi="Arial" w:cs="Arial"/>
          <w:b/>
          <w:sz w:val="24"/>
          <w:szCs w:val="24"/>
        </w:rPr>
        <w:t xml:space="preserve">Introduction: </w:t>
      </w:r>
    </w:p>
    <w:p w14:paraId="372DF51D" w14:textId="30343236" w:rsidR="00EF7EEF" w:rsidRDefault="00EF7EEF">
      <w:pPr>
        <w:spacing w:before="240" w:after="0" w:line="276" w:lineRule="auto"/>
        <w:jc w:val="both"/>
        <w:rPr>
          <w:rFonts w:ascii="Arial" w:hAnsi="Arial" w:cs="Arial"/>
        </w:rPr>
      </w:pPr>
      <w:r>
        <w:rPr>
          <w:rFonts w:ascii="Arial" w:hAnsi="Arial" w:cs="Arial"/>
        </w:rPr>
        <w:t xml:space="preserve">Stepping Stones Alternative Provision offers a bespoke curriculum offer to our students allowing them to feel part of a community, engage within their community and achieve qualifications. </w:t>
      </w:r>
    </w:p>
    <w:p w14:paraId="01C5A217" w14:textId="0B36C2CC" w:rsidR="001351F9" w:rsidRPr="00EF7EEF" w:rsidRDefault="00043266">
      <w:pPr>
        <w:spacing w:before="240" w:after="0" w:line="276" w:lineRule="auto"/>
        <w:jc w:val="both"/>
        <w:rPr>
          <w:rFonts w:ascii="Arial" w:hAnsi="Arial" w:cs="Arial"/>
        </w:rPr>
      </w:pPr>
      <w:r w:rsidRPr="00EF7EEF">
        <w:rPr>
          <w:rFonts w:ascii="Arial" w:hAnsi="Arial" w:cs="Arial"/>
        </w:rPr>
        <w:t xml:space="preserve">We offer a bespoke curriculum that combines a focus on </w:t>
      </w:r>
      <w:r w:rsidR="00EF7EEF">
        <w:rPr>
          <w:rFonts w:ascii="Arial" w:hAnsi="Arial" w:cs="Arial"/>
        </w:rPr>
        <w:t>English, ma</w:t>
      </w:r>
      <w:r w:rsidR="00B6422A">
        <w:rPr>
          <w:rFonts w:ascii="Arial" w:hAnsi="Arial" w:cs="Arial"/>
        </w:rPr>
        <w:t>ths, sports-</w:t>
      </w:r>
      <w:r w:rsidR="00EF7EEF">
        <w:rPr>
          <w:rFonts w:ascii="Arial" w:hAnsi="Arial" w:cs="Arial"/>
        </w:rPr>
        <w:t>related qualifications and</w:t>
      </w:r>
      <w:r w:rsidRPr="00EF7EEF">
        <w:rPr>
          <w:rFonts w:ascii="Arial" w:hAnsi="Arial" w:cs="Arial"/>
        </w:rPr>
        <w:t xml:space="preserve"> a wide range of enrichment to support our young people’s personal and social development. </w:t>
      </w:r>
      <w:r w:rsidR="00EF7EEF" w:rsidRPr="00EF7EEF">
        <w:rPr>
          <w:rFonts w:ascii="Arial" w:hAnsi="Arial" w:cs="Arial"/>
        </w:rPr>
        <w:t>Outstanding</w:t>
      </w:r>
      <w:r w:rsidRPr="00EF7EEF">
        <w:rPr>
          <w:rFonts w:ascii="Arial" w:hAnsi="Arial" w:cs="Arial"/>
        </w:rPr>
        <w:t xml:space="preserve"> attendance is </w:t>
      </w:r>
      <w:r w:rsidR="009600E3">
        <w:rPr>
          <w:rFonts w:ascii="Arial" w:hAnsi="Arial" w:cs="Arial"/>
        </w:rPr>
        <w:t xml:space="preserve">crucial, </w:t>
      </w:r>
      <w:r w:rsidRPr="00EF7EEF">
        <w:rPr>
          <w:rFonts w:ascii="Arial" w:hAnsi="Arial" w:cs="Arial"/>
        </w:rPr>
        <w:t xml:space="preserve">enabling us to provide the best support for young people in achieving their personal goals and targets. Regular school attendance is essential if young people are to achieve their full potential. </w:t>
      </w:r>
    </w:p>
    <w:p w14:paraId="798A7672" w14:textId="77777777" w:rsidR="00D22CD7" w:rsidRDefault="00043266">
      <w:pPr>
        <w:spacing w:before="240" w:after="0" w:line="276" w:lineRule="auto"/>
        <w:jc w:val="both"/>
        <w:rPr>
          <w:rFonts w:ascii="Arial" w:hAnsi="Arial" w:cs="Arial"/>
        </w:rPr>
      </w:pPr>
      <w:r w:rsidRPr="00EF7EEF">
        <w:rPr>
          <w:rFonts w:ascii="Arial" w:hAnsi="Arial" w:cs="Arial"/>
        </w:rPr>
        <w:t xml:space="preserve">Our Attendance Policy should not be viewed in isolation; it is a strand that runs through all aspects of our education provision, supported by our policies on safeguarding, bullying and behaviour. This policy also </w:t>
      </w:r>
      <w:proofErr w:type="gramStart"/>
      <w:r w:rsidRPr="00EF7EEF">
        <w:rPr>
          <w:rFonts w:ascii="Arial" w:hAnsi="Arial" w:cs="Arial"/>
        </w:rPr>
        <w:t>takes into account</w:t>
      </w:r>
      <w:proofErr w:type="gramEnd"/>
      <w:r w:rsidRPr="00EF7EEF">
        <w:rPr>
          <w:rFonts w:ascii="Arial" w:hAnsi="Arial" w:cs="Arial"/>
        </w:rPr>
        <w:t xml:space="preserve"> the Human Rights Act 1998, the Race Relations Act 1965 (Amendment </w:t>
      </w:r>
      <w:proofErr w:type="gramStart"/>
      <w:r w:rsidRPr="00EF7EEF">
        <w:rPr>
          <w:rFonts w:ascii="Arial" w:hAnsi="Arial" w:cs="Arial"/>
        </w:rPr>
        <w:t>2000 )</w:t>
      </w:r>
      <w:proofErr w:type="gramEnd"/>
      <w:r w:rsidRPr="00EF7EEF">
        <w:rPr>
          <w:rFonts w:ascii="Arial" w:hAnsi="Arial" w:cs="Arial"/>
        </w:rPr>
        <w:t xml:space="preserve"> and the Equality Act 2010. </w:t>
      </w:r>
    </w:p>
    <w:p w14:paraId="15E7FD70" w14:textId="55A01675" w:rsidR="001351F9" w:rsidRPr="00EF7EEF" w:rsidRDefault="00D22CD7">
      <w:pPr>
        <w:spacing w:before="240" w:after="0" w:line="276" w:lineRule="auto"/>
        <w:jc w:val="both"/>
        <w:rPr>
          <w:rFonts w:ascii="Arial" w:hAnsi="Arial" w:cs="Arial"/>
        </w:rPr>
      </w:pPr>
      <w:r w:rsidRPr="00D22CD7">
        <w:rPr>
          <w:rFonts w:ascii="Arial" w:hAnsi="Arial" w:cs="Arial"/>
        </w:rPr>
        <w:t>Stepping Stones Alternative Provision is committed to achieving excellent attendance and punctuality to ensure that every student has full access to education and learning opportunities. We aim for an attendance rate of at least 95% and will work closely with schools, parents, and external partners to identify and address barriers to attendance.</w:t>
      </w:r>
    </w:p>
    <w:p w14:paraId="7FF26430" w14:textId="77777777" w:rsidR="001351F9" w:rsidRPr="00EF7EEF" w:rsidRDefault="001351F9">
      <w:pPr>
        <w:spacing w:line="276" w:lineRule="auto"/>
        <w:rPr>
          <w:rFonts w:ascii="Arial" w:hAnsi="Arial" w:cs="Arial"/>
        </w:rPr>
      </w:pPr>
    </w:p>
    <w:p w14:paraId="10FA869E" w14:textId="77777777" w:rsidR="001351F9" w:rsidRPr="00EF7EEF" w:rsidRDefault="00043266">
      <w:pPr>
        <w:spacing w:line="276" w:lineRule="auto"/>
        <w:rPr>
          <w:rFonts w:ascii="Arial" w:hAnsi="Arial" w:cs="Arial"/>
          <w:b/>
          <w:sz w:val="24"/>
          <w:szCs w:val="24"/>
        </w:rPr>
      </w:pPr>
      <w:r w:rsidRPr="00EF7EEF">
        <w:rPr>
          <w:rFonts w:ascii="Arial" w:hAnsi="Arial" w:cs="Arial"/>
          <w:b/>
          <w:sz w:val="24"/>
          <w:szCs w:val="24"/>
        </w:rPr>
        <w:t>Legal Framework:</w:t>
      </w:r>
    </w:p>
    <w:p w14:paraId="760B1491" w14:textId="77777777" w:rsidR="001351F9" w:rsidRPr="00EF7EEF" w:rsidRDefault="00043266">
      <w:pPr>
        <w:spacing w:line="276" w:lineRule="auto"/>
        <w:jc w:val="both"/>
        <w:rPr>
          <w:rFonts w:ascii="Arial" w:hAnsi="Arial" w:cs="Arial"/>
        </w:rPr>
      </w:pPr>
      <w:r w:rsidRPr="00EF7EEF">
        <w:rPr>
          <w:rFonts w:ascii="Arial" w:hAnsi="Arial" w:cs="Arial"/>
        </w:rPr>
        <w:t>Section 7 of the 1996 Education Act states that parents must ensure that children of compulsory school age receive efficient full-time education suitable to their age, ability and aptitude to any special educational needs they may have, either by regular attendance at school or otherwise.</w:t>
      </w:r>
    </w:p>
    <w:p w14:paraId="2220EF38" w14:textId="77777777" w:rsidR="001351F9" w:rsidRPr="00EF7EEF" w:rsidRDefault="00043266">
      <w:pPr>
        <w:spacing w:line="276" w:lineRule="auto"/>
        <w:jc w:val="both"/>
        <w:rPr>
          <w:rFonts w:ascii="Arial" w:hAnsi="Arial" w:cs="Arial"/>
        </w:rPr>
      </w:pPr>
      <w:r w:rsidRPr="00EF7EEF">
        <w:rPr>
          <w:rFonts w:ascii="Arial" w:hAnsi="Arial" w:cs="Arial"/>
        </w:rPr>
        <w:t xml:space="preserve">A child is of Compulsory School Age at the beginning of the term following their 5th birthday. A child ceases to be of compulsory school age on the last Friday in June of the school year in which they reach the age of 16. </w:t>
      </w:r>
    </w:p>
    <w:p w14:paraId="64860A96" w14:textId="77777777" w:rsidR="001351F9" w:rsidRPr="00EF7EEF" w:rsidRDefault="00043266">
      <w:pPr>
        <w:spacing w:line="276" w:lineRule="auto"/>
        <w:jc w:val="both"/>
        <w:rPr>
          <w:rFonts w:ascii="Arial" w:hAnsi="Arial" w:cs="Arial"/>
        </w:rPr>
      </w:pPr>
      <w:r w:rsidRPr="00EF7EEF">
        <w:rPr>
          <w:rFonts w:ascii="Arial" w:hAnsi="Arial" w:cs="Arial"/>
        </w:rPr>
        <w:t xml:space="preserve">Under the Education Act 1996, the Local Authority has a statutory responsibility to ensure that parents secure education for children of compulsory school age and where necessary, use legal enforcement. </w:t>
      </w:r>
    </w:p>
    <w:p w14:paraId="05511521" w14:textId="77777777" w:rsidR="001351F9" w:rsidRPr="00EF7EEF" w:rsidRDefault="00043266">
      <w:pPr>
        <w:spacing w:line="276" w:lineRule="auto"/>
        <w:jc w:val="both"/>
        <w:rPr>
          <w:rFonts w:ascii="Arial" w:hAnsi="Arial" w:cs="Arial"/>
        </w:rPr>
      </w:pPr>
      <w:r w:rsidRPr="00EF7EEF">
        <w:rPr>
          <w:rFonts w:ascii="Arial" w:hAnsi="Arial" w:cs="Arial"/>
        </w:rPr>
        <w:t xml:space="preserve">The Education (Pupil Registration) (England) Regulations 2006, require schools to take an attendance register twice a day, once at the start of the morning session and then again during the afternoon session. </w:t>
      </w:r>
    </w:p>
    <w:p w14:paraId="12A45767" w14:textId="77777777" w:rsidR="001351F9" w:rsidRPr="00EF7EEF" w:rsidRDefault="00043266">
      <w:pPr>
        <w:numPr>
          <w:ilvl w:val="0"/>
          <w:numId w:val="2"/>
        </w:numPr>
        <w:spacing w:after="0" w:line="276" w:lineRule="auto"/>
        <w:rPr>
          <w:rFonts w:ascii="Arial" w:hAnsi="Arial" w:cs="Arial"/>
        </w:rPr>
      </w:pPr>
      <w:r w:rsidRPr="00EF7EEF">
        <w:rPr>
          <w:rFonts w:ascii="Arial" w:hAnsi="Arial" w:cs="Arial"/>
        </w:rPr>
        <w:t xml:space="preserve">The register must record whether the student was: </w:t>
      </w:r>
    </w:p>
    <w:p w14:paraId="45B9B7AD" w14:textId="77777777" w:rsidR="001351F9" w:rsidRPr="00EF7EEF" w:rsidRDefault="00043266">
      <w:pPr>
        <w:numPr>
          <w:ilvl w:val="0"/>
          <w:numId w:val="2"/>
        </w:numPr>
        <w:spacing w:after="0" w:line="276" w:lineRule="auto"/>
        <w:rPr>
          <w:rFonts w:ascii="Arial" w:hAnsi="Arial" w:cs="Arial"/>
        </w:rPr>
      </w:pPr>
      <w:r w:rsidRPr="00EF7EEF">
        <w:rPr>
          <w:rFonts w:ascii="Arial" w:hAnsi="Arial" w:cs="Arial"/>
        </w:rPr>
        <w:t xml:space="preserve">Present </w:t>
      </w:r>
    </w:p>
    <w:p w14:paraId="00C8369A" w14:textId="77777777" w:rsidR="001351F9" w:rsidRPr="00EF7EEF" w:rsidRDefault="00043266">
      <w:pPr>
        <w:numPr>
          <w:ilvl w:val="0"/>
          <w:numId w:val="2"/>
        </w:numPr>
        <w:spacing w:after="0" w:line="276" w:lineRule="auto"/>
        <w:rPr>
          <w:rFonts w:ascii="Arial" w:hAnsi="Arial" w:cs="Arial"/>
        </w:rPr>
      </w:pPr>
      <w:r w:rsidRPr="00EF7EEF">
        <w:rPr>
          <w:rFonts w:ascii="Arial" w:hAnsi="Arial" w:cs="Arial"/>
        </w:rPr>
        <w:t xml:space="preserve">Absent </w:t>
      </w:r>
    </w:p>
    <w:p w14:paraId="1BE361C1" w14:textId="77777777" w:rsidR="001351F9" w:rsidRPr="00EF7EEF" w:rsidRDefault="00043266">
      <w:pPr>
        <w:numPr>
          <w:ilvl w:val="0"/>
          <w:numId w:val="2"/>
        </w:numPr>
        <w:spacing w:after="0" w:line="276" w:lineRule="auto"/>
        <w:rPr>
          <w:rFonts w:ascii="Arial" w:hAnsi="Arial" w:cs="Arial"/>
        </w:rPr>
      </w:pPr>
      <w:r w:rsidRPr="00EF7EEF">
        <w:rPr>
          <w:rFonts w:ascii="Arial" w:hAnsi="Arial" w:cs="Arial"/>
        </w:rPr>
        <w:t xml:space="preserve">Present at approved educational activity; or </w:t>
      </w:r>
    </w:p>
    <w:p w14:paraId="7D29D83E" w14:textId="77777777" w:rsidR="001351F9" w:rsidRPr="00EF7EEF" w:rsidRDefault="00043266">
      <w:pPr>
        <w:numPr>
          <w:ilvl w:val="0"/>
          <w:numId w:val="2"/>
        </w:numPr>
        <w:spacing w:line="276" w:lineRule="auto"/>
        <w:rPr>
          <w:rFonts w:ascii="Arial" w:hAnsi="Arial" w:cs="Arial"/>
        </w:rPr>
      </w:pPr>
      <w:r w:rsidRPr="00EF7EEF">
        <w:rPr>
          <w:rFonts w:ascii="Arial" w:hAnsi="Arial" w:cs="Arial"/>
        </w:rPr>
        <w:t>Unable to attend due to exceptional circumstances</w:t>
      </w:r>
    </w:p>
    <w:p w14:paraId="4959B188" w14:textId="77777777" w:rsidR="001351F9" w:rsidRPr="00EF7EEF" w:rsidRDefault="00043266">
      <w:pPr>
        <w:spacing w:line="276" w:lineRule="auto"/>
        <w:jc w:val="both"/>
        <w:rPr>
          <w:rFonts w:ascii="Arial" w:hAnsi="Arial" w:cs="Arial"/>
        </w:rPr>
      </w:pPr>
      <w:r w:rsidRPr="00EF7EEF">
        <w:rPr>
          <w:rFonts w:ascii="Arial" w:hAnsi="Arial" w:cs="Arial"/>
        </w:rPr>
        <w:lastRenderedPageBreak/>
        <w:t xml:space="preserve">If we do not see a pupil or hear from their parent/carer informing us of a valid reason why they are not able to attend school, this will be marked as an unauthorised absence. </w:t>
      </w:r>
    </w:p>
    <w:p w14:paraId="10FC78F7" w14:textId="77777777" w:rsidR="001351F9" w:rsidRDefault="001351F9">
      <w:pPr>
        <w:spacing w:line="276" w:lineRule="auto"/>
        <w:rPr>
          <w:rFonts w:ascii="Arial" w:hAnsi="Arial" w:cs="Arial"/>
        </w:rPr>
      </w:pPr>
    </w:p>
    <w:p w14:paraId="5FBEEA3F" w14:textId="77777777" w:rsidR="00B6422A" w:rsidRPr="00EF7EEF" w:rsidRDefault="00B6422A">
      <w:pPr>
        <w:spacing w:line="276" w:lineRule="auto"/>
        <w:rPr>
          <w:rFonts w:ascii="Arial" w:hAnsi="Arial" w:cs="Arial"/>
        </w:rPr>
      </w:pPr>
    </w:p>
    <w:p w14:paraId="14AA3378" w14:textId="77777777" w:rsidR="001351F9" w:rsidRPr="00EF7EEF" w:rsidRDefault="001351F9">
      <w:pPr>
        <w:spacing w:line="276" w:lineRule="auto"/>
        <w:jc w:val="both"/>
        <w:rPr>
          <w:rFonts w:ascii="Arial" w:hAnsi="Arial" w:cs="Arial"/>
        </w:rPr>
      </w:pPr>
    </w:p>
    <w:p w14:paraId="608543DB" w14:textId="77777777" w:rsidR="001351F9" w:rsidRPr="00EF7EEF" w:rsidRDefault="00043266">
      <w:pPr>
        <w:pBdr>
          <w:top w:val="nil"/>
          <w:left w:val="nil"/>
          <w:bottom w:val="nil"/>
          <w:right w:val="nil"/>
          <w:between w:val="nil"/>
        </w:pBdr>
        <w:spacing w:before="240" w:after="0" w:line="276" w:lineRule="auto"/>
        <w:rPr>
          <w:rFonts w:ascii="Arial" w:hAnsi="Arial" w:cs="Arial"/>
          <w:b/>
          <w:sz w:val="24"/>
          <w:szCs w:val="24"/>
        </w:rPr>
      </w:pPr>
      <w:r w:rsidRPr="00EF7EEF">
        <w:rPr>
          <w:rFonts w:ascii="Arial" w:hAnsi="Arial" w:cs="Arial"/>
          <w:b/>
          <w:sz w:val="24"/>
          <w:szCs w:val="24"/>
        </w:rPr>
        <w:t xml:space="preserve">Responsibilities of Parents/Carers: </w:t>
      </w:r>
    </w:p>
    <w:p w14:paraId="73890A6A" w14:textId="794E9BC3" w:rsidR="001351F9" w:rsidRPr="00EF7EEF" w:rsidRDefault="00043266">
      <w:pPr>
        <w:pBdr>
          <w:top w:val="nil"/>
          <w:left w:val="nil"/>
          <w:bottom w:val="nil"/>
          <w:right w:val="nil"/>
          <w:between w:val="nil"/>
        </w:pBdr>
        <w:spacing w:before="240" w:after="0" w:line="276" w:lineRule="auto"/>
        <w:rPr>
          <w:rFonts w:ascii="Arial" w:hAnsi="Arial" w:cs="Arial"/>
        </w:rPr>
      </w:pPr>
      <w:r w:rsidRPr="00EF7EEF">
        <w:rPr>
          <w:rFonts w:ascii="Arial" w:hAnsi="Arial" w:cs="Arial"/>
        </w:rPr>
        <w:t xml:space="preserve">Parents/carers are responsible in law for ensuring that their children of compulsory school age receive an efficient education suitable to their age, ability, aptitude, and any special educational needs that they may have. Most parents/carers fulfil this responsibility by registering their children at a school. Young People who attend </w:t>
      </w:r>
      <w:r w:rsidR="009600E3">
        <w:rPr>
          <w:rFonts w:ascii="Arial" w:hAnsi="Arial" w:cs="Arial"/>
        </w:rPr>
        <w:t>Stepping Stones Alternative Provision</w:t>
      </w:r>
      <w:r w:rsidRPr="00EF7EEF">
        <w:rPr>
          <w:rFonts w:ascii="Arial" w:hAnsi="Arial" w:cs="Arial"/>
        </w:rPr>
        <w:t xml:space="preserve"> are mainly referred to us using our admissions process. </w:t>
      </w:r>
    </w:p>
    <w:p w14:paraId="6B6166E3" w14:textId="77777777" w:rsidR="001351F9" w:rsidRPr="00EF7EEF" w:rsidRDefault="00043266">
      <w:pPr>
        <w:pBdr>
          <w:top w:val="nil"/>
          <w:left w:val="nil"/>
          <w:bottom w:val="nil"/>
          <w:right w:val="nil"/>
          <w:between w:val="nil"/>
        </w:pBdr>
        <w:spacing w:before="240" w:after="0" w:line="276" w:lineRule="auto"/>
        <w:rPr>
          <w:rFonts w:ascii="Arial" w:hAnsi="Arial" w:cs="Arial"/>
        </w:rPr>
      </w:pPr>
      <w:r w:rsidRPr="00EF7EEF">
        <w:rPr>
          <w:rFonts w:ascii="Arial" w:hAnsi="Arial" w:cs="Arial"/>
        </w:rPr>
        <w:t xml:space="preserve">Parents/carers are responsible for ensuring their children attend. </w:t>
      </w:r>
    </w:p>
    <w:p w14:paraId="12B4FF57" w14:textId="77777777" w:rsidR="001351F9" w:rsidRPr="00EF7EEF" w:rsidRDefault="00043266">
      <w:pPr>
        <w:pBdr>
          <w:top w:val="nil"/>
          <w:left w:val="nil"/>
          <w:bottom w:val="nil"/>
          <w:right w:val="nil"/>
          <w:between w:val="nil"/>
        </w:pBdr>
        <w:spacing w:before="240" w:after="0" w:line="276" w:lineRule="auto"/>
        <w:rPr>
          <w:rFonts w:ascii="Arial" w:hAnsi="Arial" w:cs="Arial"/>
        </w:rPr>
      </w:pPr>
      <w:r w:rsidRPr="00EF7EEF">
        <w:rPr>
          <w:rFonts w:ascii="Arial" w:hAnsi="Arial" w:cs="Arial"/>
        </w:rPr>
        <w:t>Parents/carers should:</w:t>
      </w:r>
    </w:p>
    <w:p w14:paraId="44B45D3C" w14:textId="69EB8F7C" w:rsidR="001351F9" w:rsidRPr="00EF7EEF" w:rsidRDefault="00043266">
      <w:pPr>
        <w:numPr>
          <w:ilvl w:val="0"/>
          <w:numId w:val="1"/>
        </w:numPr>
        <w:pBdr>
          <w:top w:val="nil"/>
          <w:left w:val="nil"/>
          <w:bottom w:val="nil"/>
          <w:right w:val="nil"/>
          <w:between w:val="nil"/>
        </w:pBdr>
        <w:spacing w:before="240" w:after="0" w:line="276" w:lineRule="auto"/>
        <w:rPr>
          <w:rFonts w:ascii="Arial" w:hAnsi="Arial" w:cs="Arial"/>
        </w:rPr>
      </w:pPr>
      <w:r w:rsidRPr="00EF7EEF">
        <w:rPr>
          <w:rFonts w:ascii="Arial" w:hAnsi="Arial" w:cs="Arial"/>
        </w:rPr>
        <w:t>Ensure that their children a</w:t>
      </w:r>
      <w:r w:rsidR="00A80645">
        <w:rPr>
          <w:rFonts w:ascii="Arial" w:hAnsi="Arial" w:cs="Arial"/>
        </w:rPr>
        <w:t xml:space="preserve">rrive on time, appropriately </w:t>
      </w:r>
      <w:r w:rsidRPr="00EF7EEF">
        <w:rPr>
          <w:rFonts w:ascii="Arial" w:hAnsi="Arial" w:cs="Arial"/>
        </w:rPr>
        <w:t xml:space="preserve">dressed and ready to learn. </w:t>
      </w:r>
    </w:p>
    <w:p w14:paraId="56699C37" w14:textId="74249336" w:rsidR="001351F9" w:rsidRPr="00EF7EEF" w:rsidRDefault="00043266">
      <w:pPr>
        <w:numPr>
          <w:ilvl w:val="0"/>
          <w:numId w:val="1"/>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Instil in their children an appreciation of the importance of </w:t>
      </w:r>
      <w:r w:rsidR="009600E3">
        <w:rPr>
          <w:rFonts w:ascii="Arial" w:hAnsi="Arial" w:cs="Arial"/>
        </w:rPr>
        <w:t xml:space="preserve">regular </w:t>
      </w:r>
      <w:r w:rsidRPr="00EF7EEF">
        <w:rPr>
          <w:rFonts w:ascii="Arial" w:hAnsi="Arial" w:cs="Arial"/>
        </w:rPr>
        <w:t>attend</w:t>
      </w:r>
      <w:r w:rsidR="009600E3">
        <w:rPr>
          <w:rFonts w:ascii="Arial" w:hAnsi="Arial" w:cs="Arial"/>
        </w:rPr>
        <w:t>ance.</w:t>
      </w:r>
    </w:p>
    <w:p w14:paraId="2C9AC685" w14:textId="640D4FA8" w:rsidR="001351F9" w:rsidRPr="00EF7EEF" w:rsidRDefault="00043266">
      <w:pPr>
        <w:numPr>
          <w:ilvl w:val="0"/>
          <w:numId w:val="1"/>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Impress upon their children the need to observe </w:t>
      </w:r>
      <w:r w:rsidR="009600E3">
        <w:rPr>
          <w:rFonts w:ascii="Arial" w:hAnsi="Arial" w:cs="Arial"/>
        </w:rPr>
        <w:t>Stepping Stones</w:t>
      </w:r>
      <w:r w:rsidRPr="00EF7EEF">
        <w:rPr>
          <w:rFonts w:ascii="Arial" w:hAnsi="Arial" w:cs="Arial"/>
        </w:rPr>
        <w:t xml:space="preserve"> code of conduct</w:t>
      </w:r>
      <w:r w:rsidR="009600E3">
        <w:rPr>
          <w:rFonts w:ascii="Arial" w:hAnsi="Arial" w:cs="Arial"/>
        </w:rPr>
        <w:t xml:space="preserve"> and behaviour policy.</w:t>
      </w:r>
    </w:p>
    <w:p w14:paraId="48BE9C4E" w14:textId="77777777" w:rsidR="001351F9" w:rsidRPr="00EF7EEF" w:rsidRDefault="00043266">
      <w:pPr>
        <w:numPr>
          <w:ilvl w:val="0"/>
          <w:numId w:val="1"/>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Take an active interest in their children’s education career, praising and encouraging good work and behaviour and attending review’s and other relevant meetings. </w:t>
      </w:r>
    </w:p>
    <w:p w14:paraId="537F3AD2" w14:textId="3B0BCA61" w:rsidR="001351F9" w:rsidRPr="00EF7EEF" w:rsidRDefault="00043266">
      <w:pPr>
        <w:numPr>
          <w:ilvl w:val="0"/>
          <w:numId w:val="1"/>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Work in partnership with </w:t>
      </w:r>
      <w:r w:rsidR="009600E3">
        <w:rPr>
          <w:rFonts w:ascii="Arial" w:hAnsi="Arial" w:cs="Arial"/>
        </w:rPr>
        <w:t>Stepping Stones</w:t>
      </w:r>
      <w:r w:rsidRPr="00EF7EEF">
        <w:rPr>
          <w:rFonts w:ascii="Arial" w:hAnsi="Arial" w:cs="Arial"/>
        </w:rPr>
        <w:t xml:space="preserve"> to resolve issues which may lead to non-attendance. </w:t>
      </w:r>
    </w:p>
    <w:p w14:paraId="53006600" w14:textId="77777777" w:rsidR="001351F9" w:rsidRPr="00EF7EEF" w:rsidRDefault="00043266">
      <w:pPr>
        <w:numPr>
          <w:ilvl w:val="0"/>
          <w:numId w:val="1"/>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Ensure that they are aware of this attendance policy. </w:t>
      </w:r>
    </w:p>
    <w:p w14:paraId="5155F46D" w14:textId="473928E2" w:rsidR="001351F9" w:rsidRPr="00EF7EEF" w:rsidRDefault="00043266">
      <w:pPr>
        <w:numPr>
          <w:ilvl w:val="0"/>
          <w:numId w:val="1"/>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Notify </w:t>
      </w:r>
      <w:r w:rsidR="009600E3">
        <w:rPr>
          <w:rFonts w:ascii="Arial" w:hAnsi="Arial" w:cs="Arial"/>
        </w:rPr>
        <w:t xml:space="preserve">Stepping Stones </w:t>
      </w:r>
      <w:r w:rsidRPr="00EF7EEF">
        <w:rPr>
          <w:rFonts w:ascii="Arial" w:hAnsi="Arial" w:cs="Arial"/>
        </w:rPr>
        <w:t xml:space="preserve">if their child is absent. This should be done as soon as possible - preferably on the first day of absence. They should also provide an explanation for the absence. This explanation should be confirmed - preferably in writing - when the child returns. </w:t>
      </w:r>
    </w:p>
    <w:p w14:paraId="698EDF0C" w14:textId="77777777" w:rsidR="001351F9" w:rsidRPr="00EF7EEF" w:rsidRDefault="00043266">
      <w:pPr>
        <w:numPr>
          <w:ilvl w:val="0"/>
          <w:numId w:val="1"/>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Avoid arranging medical/dental appointments during school hours. </w:t>
      </w:r>
    </w:p>
    <w:p w14:paraId="290FCD51" w14:textId="77777777" w:rsidR="001351F9" w:rsidRPr="00EF7EEF" w:rsidRDefault="00043266">
      <w:pPr>
        <w:numPr>
          <w:ilvl w:val="0"/>
          <w:numId w:val="1"/>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Avoid booking holidays during term time.  </w:t>
      </w:r>
    </w:p>
    <w:p w14:paraId="5E445CDD" w14:textId="77777777" w:rsidR="001351F9" w:rsidRPr="00EF7EEF" w:rsidRDefault="001351F9">
      <w:pPr>
        <w:spacing w:line="276" w:lineRule="auto"/>
        <w:jc w:val="both"/>
        <w:rPr>
          <w:rFonts w:ascii="Arial" w:hAnsi="Arial" w:cs="Arial"/>
          <w:b/>
        </w:rPr>
      </w:pPr>
    </w:p>
    <w:p w14:paraId="7FAB6C36" w14:textId="7DA78316" w:rsidR="001351F9" w:rsidRPr="00EF7EEF" w:rsidRDefault="00043266">
      <w:pPr>
        <w:spacing w:line="276" w:lineRule="auto"/>
        <w:jc w:val="both"/>
        <w:rPr>
          <w:rFonts w:ascii="Arial" w:hAnsi="Arial" w:cs="Arial"/>
          <w:b/>
          <w:sz w:val="24"/>
          <w:szCs w:val="24"/>
        </w:rPr>
      </w:pPr>
      <w:r w:rsidRPr="00EF7EEF">
        <w:rPr>
          <w:rFonts w:ascii="Arial" w:hAnsi="Arial" w:cs="Arial"/>
          <w:b/>
          <w:sz w:val="24"/>
          <w:szCs w:val="24"/>
        </w:rPr>
        <w:t xml:space="preserve">Responsibilities of </w:t>
      </w:r>
      <w:r w:rsidR="009600E3">
        <w:rPr>
          <w:rFonts w:ascii="Arial" w:hAnsi="Arial" w:cs="Arial"/>
          <w:b/>
          <w:sz w:val="24"/>
          <w:szCs w:val="24"/>
        </w:rPr>
        <w:t>Stepping Stones Alternative Provision:</w:t>
      </w:r>
    </w:p>
    <w:p w14:paraId="6E636354" w14:textId="06606EEA" w:rsidR="001351F9" w:rsidRPr="00EF7EEF" w:rsidRDefault="009600E3">
      <w:pPr>
        <w:pBdr>
          <w:top w:val="nil"/>
          <w:left w:val="nil"/>
          <w:bottom w:val="nil"/>
          <w:right w:val="nil"/>
          <w:between w:val="nil"/>
        </w:pBdr>
        <w:spacing w:before="240" w:after="0" w:line="276" w:lineRule="auto"/>
        <w:rPr>
          <w:rFonts w:ascii="Arial" w:hAnsi="Arial" w:cs="Arial"/>
        </w:rPr>
      </w:pPr>
      <w:r>
        <w:rPr>
          <w:rFonts w:ascii="Arial" w:hAnsi="Arial" w:cs="Arial"/>
        </w:rPr>
        <w:t>Stepping Stones</w:t>
      </w:r>
      <w:r w:rsidRPr="00EF7EEF">
        <w:rPr>
          <w:rFonts w:ascii="Arial" w:hAnsi="Arial" w:cs="Arial"/>
        </w:rPr>
        <w:t xml:space="preserve"> are responsible for supporting the attendance of young people and for dealing with problems that may lead to non-attendance. Schools are required to call attendance registers at the start of the morning session and once during the afternoon session and to record whether young people are present, absent or on an approved educational activity. For young people of compulsory school age, schools are required to differentiate in the registers between absence that is authorised and absence that is unauthorised. </w:t>
      </w:r>
    </w:p>
    <w:p w14:paraId="75E67656" w14:textId="1DB5D369" w:rsidR="001351F9" w:rsidRPr="00EF7EEF" w:rsidRDefault="00EB7932">
      <w:pPr>
        <w:pBdr>
          <w:top w:val="nil"/>
          <w:left w:val="nil"/>
          <w:bottom w:val="nil"/>
          <w:right w:val="nil"/>
          <w:between w:val="nil"/>
        </w:pBdr>
        <w:spacing w:before="240" w:after="0" w:line="276" w:lineRule="auto"/>
        <w:rPr>
          <w:rFonts w:ascii="Arial" w:hAnsi="Arial" w:cs="Arial"/>
        </w:rPr>
      </w:pPr>
      <w:r>
        <w:rPr>
          <w:rFonts w:ascii="Arial" w:hAnsi="Arial" w:cs="Arial"/>
        </w:rPr>
        <w:t xml:space="preserve">Stepping Stones </w:t>
      </w:r>
      <w:r w:rsidR="00043266" w:rsidRPr="00EF7EEF">
        <w:rPr>
          <w:rFonts w:ascii="Arial" w:hAnsi="Arial" w:cs="Arial"/>
        </w:rPr>
        <w:t xml:space="preserve">will: </w:t>
      </w:r>
    </w:p>
    <w:p w14:paraId="2556C5F1" w14:textId="77777777" w:rsidR="001351F9" w:rsidRPr="00EF7EEF" w:rsidRDefault="00043266">
      <w:pPr>
        <w:numPr>
          <w:ilvl w:val="0"/>
          <w:numId w:val="3"/>
        </w:numPr>
        <w:pBdr>
          <w:top w:val="nil"/>
          <w:left w:val="nil"/>
          <w:bottom w:val="nil"/>
          <w:right w:val="nil"/>
          <w:between w:val="nil"/>
        </w:pBdr>
        <w:spacing w:before="240" w:after="0" w:line="276" w:lineRule="auto"/>
        <w:rPr>
          <w:rFonts w:ascii="Arial" w:hAnsi="Arial" w:cs="Arial"/>
        </w:rPr>
      </w:pPr>
      <w:r w:rsidRPr="00EF7EEF">
        <w:rPr>
          <w:rFonts w:ascii="Arial" w:hAnsi="Arial" w:cs="Arial"/>
        </w:rPr>
        <w:lastRenderedPageBreak/>
        <w:t xml:space="preserve">Work actively to maximise attendance rates - both in relation to individual young people and for the student body as a whole - as one of their key tasks </w:t>
      </w:r>
    </w:p>
    <w:p w14:paraId="0CF47C68"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Support parents/carers in ensuring the regular and punctual attendance of young people and promptly respond to any issue which may lead to non-attendance </w:t>
      </w:r>
    </w:p>
    <w:p w14:paraId="1A554AB2"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Be sensitive to the needs of individual parents/carers and this should be reflected in the way in which attendance issues are addressed </w:t>
      </w:r>
    </w:p>
    <w:p w14:paraId="551F48E2"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Produce education project attendance policies which are consistently applied and clearly communicated to all parents/carers, young people and staff </w:t>
      </w:r>
    </w:p>
    <w:p w14:paraId="2C3BE51D"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Ensure that legal requirements are met </w:t>
      </w:r>
    </w:p>
    <w:p w14:paraId="10D1494D"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Give a high priority to attendance and punctuality</w:t>
      </w:r>
    </w:p>
    <w:p w14:paraId="47F5D88D"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Identify clear channels of communication with parents/carers </w:t>
      </w:r>
    </w:p>
    <w:p w14:paraId="49CB0913" w14:textId="77777777" w:rsidR="009600E3" w:rsidRDefault="00043266" w:rsidP="009600E3">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Ensure that up-to-date attendance data is available</w:t>
      </w:r>
    </w:p>
    <w:p w14:paraId="3D81814C" w14:textId="0D280D79" w:rsidR="001351F9" w:rsidRPr="009600E3" w:rsidRDefault="00043266" w:rsidP="009600E3">
      <w:pPr>
        <w:numPr>
          <w:ilvl w:val="0"/>
          <w:numId w:val="3"/>
        </w:numPr>
        <w:pBdr>
          <w:top w:val="nil"/>
          <w:left w:val="nil"/>
          <w:bottom w:val="nil"/>
          <w:right w:val="nil"/>
          <w:between w:val="nil"/>
        </w:pBdr>
        <w:spacing w:after="0" w:line="276" w:lineRule="auto"/>
        <w:rPr>
          <w:rFonts w:ascii="Arial" w:hAnsi="Arial" w:cs="Arial"/>
        </w:rPr>
      </w:pPr>
      <w:r w:rsidRPr="009600E3">
        <w:rPr>
          <w:rFonts w:ascii="Arial" w:hAnsi="Arial" w:cs="Arial"/>
        </w:rPr>
        <w:t xml:space="preserve">Identify what is considered as authorised/unauthorised absence </w:t>
      </w:r>
    </w:p>
    <w:p w14:paraId="2C4A25EA"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Make provision for first-day of absence contact </w:t>
      </w:r>
    </w:p>
    <w:p w14:paraId="339D4BAA" w14:textId="01DFE42D"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Have clear procedures to identify and follow up all absence</w:t>
      </w:r>
      <w:r w:rsidR="009600E3">
        <w:rPr>
          <w:rFonts w:ascii="Arial" w:hAnsi="Arial" w:cs="Arial"/>
        </w:rPr>
        <w:t>- Staff will call home first and then the main school or educational provider</w:t>
      </w:r>
    </w:p>
    <w:p w14:paraId="346C8170"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Prioritise the importance of early intervention </w:t>
      </w:r>
    </w:p>
    <w:p w14:paraId="41AE86DF"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Identify a range of strategies to deal with absenteeism </w:t>
      </w:r>
    </w:p>
    <w:p w14:paraId="5F78E30A"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Be sensitive to individual young people’ needs </w:t>
      </w:r>
    </w:p>
    <w:p w14:paraId="3BAAE228"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Establish systems for rewarding good/improved attendance </w:t>
      </w:r>
    </w:p>
    <w:p w14:paraId="25B2E51C"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Establish procedures for re-integrating long-term absentees </w:t>
      </w:r>
    </w:p>
    <w:p w14:paraId="5B0C2F13"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Ensure that all staff adopt a consistent approach in dealing with absence and lateness </w:t>
      </w:r>
    </w:p>
    <w:p w14:paraId="7D76C5D0"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Ensure that good practice is identified and disseminated </w:t>
      </w:r>
    </w:p>
    <w:p w14:paraId="508FBB91"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Be reviewed at regular intervals </w:t>
      </w:r>
    </w:p>
    <w:p w14:paraId="351B7F05"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Make clear to parents/carers what is, and is not, acceptable as reasons for absence </w:t>
      </w:r>
    </w:p>
    <w:p w14:paraId="7AE4B862"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State how lateness, both before and after closure of registers, is recorded and monitored </w:t>
      </w:r>
    </w:p>
    <w:p w14:paraId="33827213"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Make clear that leave for holidays during term time is granted only in exceptional circumstances  </w:t>
      </w:r>
    </w:p>
    <w:p w14:paraId="2E5F2117"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Encourage all staff to see attendance as part of their responsibility </w:t>
      </w:r>
    </w:p>
    <w:p w14:paraId="12852F33" w14:textId="77777777" w:rsidR="001351F9" w:rsidRPr="00EF7EEF" w:rsidRDefault="00043266">
      <w:pPr>
        <w:numPr>
          <w:ilvl w:val="0"/>
          <w:numId w:val="3"/>
        </w:numPr>
        <w:pBdr>
          <w:top w:val="nil"/>
          <w:left w:val="nil"/>
          <w:bottom w:val="nil"/>
          <w:right w:val="nil"/>
          <w:between w:val="nil"/>
        </w:pBdr>
        <w:spacing w:after="0" w:line="276" w:lineRule="auto"/>
        <w:rPr>
          <w:rFonts w:ascii="Arial" w:hAnsi="Arial" w:cs="Arial"/>
        </w:rPr>
      </w:pPr>
      <w:r w:rsidRPr="00EF7EEF">
        <w:rPr>
          <w:rFonts w:ascii="Arial" w:hAnsi="Arial" w:cs="Arial"/>
        </w:rPr>
        <w:t xml:space="preserve">Actively address all issues - such as bullying – which may lead to nonattendance </w:t>
      </w:r>
    </w:p>
    <w:p w14:paraId="1A7061B7" w14:textId="77777777" w:rsidR="001351F9" w:rsidRPr="00EF7EEF" w:rsidRDefault="00043266">
      <w:pPr>
        <w:pBdr>
          <w:top w:val="nil"/>
          <w:left w:val="nil"/>
          <w:bottom w:val="nil"/>
          <w:right w:val="nil"/>
          <w:between w:val="nil"/>
        </w:pBdr>
        <w:spacing w:before="240" w:after="0" w:line="276" w:lineRule="auto"/>
        <w:rPr>
          <w:rFonts w:ascii="Arial" w:hAnsi="Arial" w:cs="Arial"/>
          <w:b/>
        </w:rPr>
      </w:pPr>
      <w:r w:rsidRPr="00EF7EEF">
        <w:rPr>
          <w:rFonts w:ascii="Arial" w:hAnsi="Arial" w:cs="Arial"/>
          <w:b/>
        </w:rPr>
        <w:t>Attendance</w:t>
      </w:r>
    </w:p>
    <w:p w14:paraId="64616712" w14:textId="49363B09" w:rsidR="001351F9" w:rsidRPr="00EF7EEF" w:rsidRDefault="00043266">
      <w:pPr>
        <w:pBdr>
          <w:top w:val="nil"/>
          <w:left w:val="nil"/>
          <w:bottom w:val="nil"/>
          <w:right w:val="nil"/>
          <w:between w:val="nil"/>
        </w:pBdr>
        <w:spacing w:before="240" w:after="0" w:line="276" w:lineRule="auto"/>
        <w:jc w:val="both"/>
        <w:rPr>
          <w:rFonts w:ascii="Arial" w:hAnsi="Arial" w:cs="Arial"/>
        </w:rPr>
      </w:pPr>
      <w:r w:rsidRPr="00EF7EEF">
        <w:rPr>
          <w:rFonts w:ascii="Arial" w:hAnsi="Arial" w:cs="Arial"/>
        </w:rPr>
        <w:t xml:space="preserve">Attendance registers are legal documents that may be required as evidence in court cases. Registers must be taken at the beginning of each session. </w:t>
      </w:r>
      <w:r w:rsidR="009600E3">
        <w:rPr>
          <w:rFonts w:ascii="Arial" w:hAnsi="Arial" w:cs="Arial"/>
        </w:rPr>
        <w:t>Stepping Stones</w:t>
      </w:r>
      <w:r w:rsidRPr="00EF7EEF">
        <w:rPr>
          <w:rFonts w:ascii="Arial" w:hAnsi="Arial" w:cs="Arial"/>
        </w:rPr>
        <w:t xml:space="preserve"> should ensure that young people can be accounted for in an emergency. Registers must record whether each young person is present or absent. </w:t>
      </w:r>
    </w:p>
    <w:p w14:paraId="07BC0338" w14:textId="78E68D30" w:rsidR="001351F9" w:rsidRDefault="00043266">
      <w:pPr>
        <w:pBdr>
          <w:top w:val="nil"/>
          <w:left w:val="nil"/>
          <w:bottom w:val="nil"/>
          <w:right w:val="nil"/>
          <w:between w:val="nil"/>
        </w:pBdr>
        <w:spacing w:before="240" w:after="0" w:line="276" w:lineRule="auto"/>
        <w:jc w:val="both"/>
        <w:rPr>
          <w:rFonts w:ascii="Arial" w:hAnsi="Arial" w:cs="Arial"/>
        </w:rPr>
      </w:pPr>
      <w:r w:rsidRPr="00EF7EEF">
        <w:rPr>
          <w:rFonts w:ascii="Arial" w:hAnsi="Arial" w:cs="Arial"/>
        </w:rPr>
        <w:t xml:space="preserve">In marking registers, </w:t>
      </w:r>
      <w:r w:rsidR="009600E3">
        <w:rPr>
          <w:rFonts w:ascii="Arial" w:hAnsi="Arial" w:cs="Arial"/>
        </w:rPr>
        <w:t>Stepping Stones</w:t>
      </w:r>
      <w:r w:rsidRPr="00EF7EEF">
        <w:rPr>
          <w:rFonts w:ascii="Arial" w:hAnsi="Arial" w:cs="Arial"/>
        </w:rPr>
        <w:t xml:space="preserve"> will use the national set of symbols as required by the DfE. When the reason for a young person's absence cannot be established at the beginning of a session, the absence should be recorded as unauthorised and any subsequent correction to the register made as soon as practicable after the reason for the absence has been established. </w:t>
      </w:r>
    </w:p>
    <w:p w14:paraId="453A2944" w14:textId="77777777" w:rsidR="00000000" w:rsidRDefault="001432D7">
      <w:pPr>
        <w:pBdr>
          <w:top w:val="nil"/>
          <w:left w:val="nil"/>
          <w:bottom w:val="nil"/>
          <w:right w:val="nil"/>
          <w:between w:val="nil"/>
        </w:pBdr>
        <w:spacing w:before="240" w:after="0" w:line="276" w:lineRule="auto"/>
        <w:jc w:val="both"/>
        <w:rPr>
          <w:rFonts w:ascii="Arial" w:hAnsi="Arial" w:cs="Arial"/>
        </w:rPr>
      </w:pPr>
      <w:r>
        <w:rPr>
          <w:rFonts w:ascii="Arial" w:hAnsi="Arial" w:cs="Arial"/>
        </w:rPr>
        <w:t xml:space="preserve">Stepping Stones Staff monitor </w:t>
      </w:r>
    </w:p>
    <w:p w14:paraId="6B29EC54" w14:textId="36DFDD50" w:rsidR="001432D7" w:rsidRDefault="001432D7">
      <w:pPr>
        <w:pBdr>
          <w:top w:val="nil"/>
          <w:left w:val="nil"/>
          <w:bottom w:val="nil"/>
          <w:right w:val="nil"/>
          <w:between w:val="nil"/>
        </w:pBdr>
        <w:spacing w:before="240" w:after="0" w:line="276" w:lineRule="auto"/>
        <w:jc w:val="both"/>
        <w:rPr>
          <w:rFonts w:ascii="Arial" w:hAnsi="Arial" w:cs="Arial"/>
        </w:rPr>
      </w:pPr>
      <w:r>
        <w:rPr>
          <w:rFonts w:ascii="Arial" w:hAnsi="Arial" w:cs="Arial"/>
        </w:rPr>
        <w:lastRenderedPageBreak/>
        <w:t xml:space="preserve">Stepping Stones Staff monitor </w:t>
      </w:r>
      <w:r w:rsidR="00587C1C">
        <w:rPr>
          <w:rFonts w:ascii="Arial" w:hAnsi="Arial" w:cs="Arial"/>
        </w:rPr>
        <w:t xml:space="preserve">attendance daily. The Head of Provision, Joshua Roscoe, holds responsibility for acting on </w:t>
      </w:r>
      <w:r w:rsidR="00F818F2">
        <w:rPr>
          <w:rFonts w:ascii="Arial" w:hAnsi="Arial" w:cs="Arial"/>
        </w:rPr>
        <w:t xml:space="preserve">attendance issues. </w:t>
      </w:r>
      <w:r w:rsidR="00F818F2" w:rsidRPr="00F818F2">
        <w:rPr>
          <w:rFonts w:ascii="Arial" w:hAnsi="Arial" w:cs="Arial"/>
        </w:rPr>
        <w:t>If a student is missing from education and no contact can be made with the family or referring school, Stepping Stones will follow Children Missing Education statutory guidance and notify the local authority without delay.</w:t>
      </w:r>
    </w:p>
    <w:p w14:paraId="7A3667C6" w14:textId="1B173029" w:rsidR="00EB7932" w:rsidRDefault="00100AAF">
      <w:pPr>
        <w:pBdr>
          <w:top w:val="nil"/>
          <w:left w:val="nil"/>
          <w:bottom w:val="nil"/>
          <w:right w:val="nil"/>
          <w:between w:val="nil"/>
        </w:pBdr>
        <w:spacing w:before="240" w:after="0" w:line="276" w:lineRule="auto"/>
        <w:jc w:val="both"/>
        <w:rPr>
          <w:rFonts w:ascii="Arial" w:hAnsi="Arial" w:cs="Arial"/>
          <w:b/>
        </w:rPr>
      </w:pPr>
      <w:r>
        <w:rPr>
          <w:rFonts w:ascii="Arial" w:hAnsi="Arial" w:cs="Arial"/>
          <w:b/>
        </w:rPr>
        <w:t>Absence Protocol</w:t>
      </w:r>
    </w:p>
    <w:p w14:paraId="639F4BBD" w14:textId="4290898E" w:rsidR="00100AAF" w:rsidRDefault="00100AAF">
      <w:pPr>
        <w:pBdr>
          <w:top w:val="nil"/>
          <w:left w:val="nil"/>
          <w:bottom w:val="nil"/>
          <w:right w:val="nil"/>
          <w:between w:val="nil"/>
        </w:pBdr>
        <w:spacing w:before="240" w:after="0" w:line="276" w:lineRule="auto"/>
        <w:jc w:val="both"/>
        <w:rPr>
          <w:rFonts w:ascii="Arial" w:hAnsi="Arial" w:cs="Arial"/>
        </w:rPr>
      </w:pPr>
      <w:r>
        <w:rPr>
          <w:rFonts w:ascii="Arial" w:hAnsi="Arial" w:cs="Arial"/>
        </w:rPr>
        <w:t xml:space="preserve">If students are expected and are not </w:t>
      </w:r>
      <w:r w:rsidR="005F2E05">
        <w:rPr>
          <w:rFonts w:ascii="Arial" w:hAnsi="Arial" w:cs="Arial"/>
        </w:rPr>
        <w:t>present,</w:t>
      </w:r>
      <w:r>
        <w:rPr>
          <w:rFonts w:ascii="Arial" w:hAnsi="Arial" w:cs="Arial"/>
        </w:rPr>
        <w:t xml:space="preserve"> we will call the parent/guardian to discuss the expected outcome</w:t>
      </w:r>
      <w:r w:rsidR="00BB6D8E">
        <w:rPr>
          <w:rFonts w:ascii="Arial" w:hAnsi="Arial" w:cs="Arial"/>
        </w:rPr>
        <w:t xml:space="preserve"> within 10 minutes of the session start time to understand</w:t>
      </w:r>
      <w:r w:rsidR="005F2E05">
        <w:rPr>
          <w:rFonts w:ascii="Arial" w:hAnsi="Arial" w:cs="Arial"/>
        </w:rPr>
        <w:t xml:space="preserve"> if</w:t>
      </w:r>
      <w:r>
        <w:rPr>
          <w:rFonts w:ascii="Arial" w:hAnsi="Arial" w:cs="Arial"/>
        </w:rPr>
        <w:t xml:space="preserve"> the student will be arriving and is running late or to identify if there is a reason they will not be attending. This is then updated into our registration system. If no contact can be made, an email will be sent to the parent school or education provider explaining the situation and to discuss further options. Stepping Stones Alternative Provision then follow up contact with the school for an update regarding attendance of the pupil. It is expected that parents/guardians provide an update for attendance as stipulated within our parent contract. </w:t>
      </w:r>
    </w:p>
    <w:p w14:paraId="6413EADA" w14:textId="25846BF8" w:rsidR="008111E2" w:rsidRDefault="008111E2">
      <w:pPr>
        <w:pBdr>
          <w:top w:val="nil"/>
          <w:left w:val="nil"/>
          <w:bottom w:val="nil"/>
          <w:right w:val="nil"/>
          <w:between w:val="nil"/>
        </w:pBdr>
        <w:spacing w:before="240" w:after="0" w:line="276" w:lineRule="auto"/>
        <w:jc w:val="both"/>
        <w:rPr>
          <w:rFonts w:ascii="Arial" w:hAnsi="Arial" w:cs="Arial"/>
        </w:rPr>
      </w:pPr>
      <w:r>
        <w:rPr>
          <w:rFonts w:ascii="Arial" w:hAnsi="Arial" w:cs="Arial"/>
        </w:rPr>
        <w:t>If our young people are independent travellers and may use public transport, we follow the same protocol as above. If no contact can be made with parents</w:t>
      </w:r>
      <w:r w:rsidR="001A5ABD">
        <w:rPr>
          <w:rFonts w:ascii="Arial" w:hAnsi="Arial" w:cs="Arial"/>
        </w:rPr>
        <w:t xml:space="preserve"> or carers the young person will be marked as absent until any further notice has been provided. </w:t>
      </w:r>
      <w:r w:rsidR="001D18B4">
        <w:rPr>
          <w:rFonts w:ascii="Arial" w:hAnsi="Arial" w:cs="Arial"/>
        </w:rPr>
        <w:t xml:space="preserve">All information is recorded and emailed to the parent school of the young person. All emails regarding attendance and contact with parents or carers will be sent to the parent school </w:t>
      </w:r>
      <w:r w:rsidR="00A37A03">
        <w:rPr>
          <w:rFonts w:ascii="Arial" w:hAnsi="Arial" w:cs="Arial"/>
        </w:rPr>
        <w:t>within 30 minutes of students start time.</w:t>
      </w:r>
    </w:p>
    <w:p w14:paraId="2ED92B9B" w14:textId="06CD7D99" w:rsidR="00100AAF" w:rsidRPr="00100AAF" w:rsidRDefault="00100AAF">
      <w:pPr>
        <w:pBdr>
          <w:top w:val="nil"/>
          <w:left w:val="nil"/>
          <w:bottom w:val="nil"/>
          <w:right w:val="nil"/>
          <w:between w:val="nil"/>
        </w:pBdr>
        <w:spacing w:before="240" w:after="0" w:line="276" w:lineRule="auto"/>
        <w:jc w:val="both"/>
        <w:rPr>
          <w:rFonts w:ascii="Arial" w:hAnsi="Arial" w:cs="Arial"/>
        </w:rPr>
      </w:pPr>
      <w:r>
        <w:rPr>
          <w:rFonts w:ascii="Arial" w:hAnsi="Arial" w:cs="Arial"/>
        </w:rPr>
        <w:t xml:space="preserve">If any concerns arise, we collaborate with the school or main education provider to identify the best possible outcomes for the student involved. </w:t>
      </w:r>
    </w:p>
    <w:p w14:paraId="1972871F" w14:textId="6317622C" w:rsidR="007128FE" w:rsidRDefault="00B15238">
      <w:pPr>
        <w:pBdr>
          <w:top w:val="nil"/>
          <w:left w:val="nil"/>
          <w:bottom w:val="nil"/>
          <w:right w:val="nil"/>
          <w:between w:val="nil"/>
        </w:pBdr>
        <w:spacing w:before="240" w:after="0" w:line="276" w:lineRule="auto"/>
        <w:jc w:val="both"/>
        <w:rPr>
          <w:rFonts w:ascii="Arial" w:hAnsi="Arial" w:cs="Arial"/>
          <w:b/>
          <w:bCs/>
        </w:rPr>
      </w:pPr>
      <w:r w:rsidRPr="00AF5D81">
        <w:rPr>
          <w:rFonts w:ascii="Arial" w:hAnsi="Arial" w:cs="Arial"/>
          <w:b/>
          <w:bCs/>
        </w:rPr>
        <w:t>Persistent</w:t>
      </w:r>
      <w:r w:rsidR="003A21D5" w:rsidRPr="00AF5D81">
        <w:rPr>
          <w:rFonts w:ascii="Arial" w:hAnsi="Arial" w:cs="Arial"/>
          <w:b/>
          <w:bCs/>
        </w:rPr>
        <w:t xml:space="preserve"> </w:t>
      </w:r>
      <w:r w:rsidR="00AF5D81" w:rsidRPr="00AF5D81">
        <w:rPr>
          <w:rFonts w:ascii="Arial" w:hAnsi="Arial" w:cs="Arial"/>
          <w:b/>
          <w:bCs/>
        </w:rPr>
        <w:t>Absence</w:t>
      </w:r>
    </w:p>
    <w:p w14:paraId="6FA60C22" w14:textId="77777777" w:rsidR="009377E7" w:rsidRPr="009377E7" w:rsidRDefault="009377E7" w:rsidP="009377E7">
      <w:pPr>
        <w:pBdr>
          <w:top w:val="nil"/>
          <w:left w:val="nil"/>
          <w:bottom w:val="nil"/>
          <w:right w:val="nil"/>
          <w:between w:val="nil"/>
        </w:pBdr>
        <w:spacing w:before="240" w:after="0" w:line="276" w:lineRule="auto"/>
        <w:jc w:val="both"/>
        <w:rPr>
          <w:rFonts w:ascii="Arial" w:hAnsi="Arial" w:cs="Arial"/>
        </w:rPr>
      </w:pPr>
      <w:r w:rsidRPr="009377E7">
        <w:rPr>
          <w:rFonts w:ascii="Arial" w:hAnsi="Arial" w:cs="Arial"/>
        </w:rPr>
        <w:t>Persistent absence is defined as attendance below 90%. Where a student reaches this threshold, Stepping Stones will: </w:t>
      </w:r>
    </w:p>
    <w:p w14:paraId="502C603F" w14:textId="77777777" w:rsidR="009377E7" w:rsidRPr="009377E7" w:rsidRDefault="009377E7" w:rsidP="009377E7">
      <w:pPr>
        <w:numPr>
          <w:ilvl w:val="0"/>
          <w:numId w:val="4"/>
        </w:numPr>
        <w:pBdr>
          <w:top w:val="nil"/>
          <w:left w:val="nil"/>
          <w:bottom w:val="nil"/>
          <w:right w:val="nil"/>
          <w:between w:val="nil"/>
        </w:pBdr>
        <w:spacing w:before="240" w:after="0" w:line="276" w:lineRule="auto"/>
        <w:jc w:val="both"/>
        <w:rPr>
          <w:rFonts w:ascii="Arial" w:hAnsi="Arial" w:cs="Arial"/>
        </w:rPr>
      </w:pPr>
      <w:r w:rsidRPr="009377E7">
        <w:rPr>
          <w:rFonts w:ascii="Arial" w:hAnsi="Arial" w:cs="Arial"/>
        </w:rPr>
        <w:t>Arrange a meeting with parents/carers and the referring school. </w:t>
      </w:r>
    </w:p>
    <w:p w14:paraId="5175404E" w14:textId="77777777" w:rsidR="009377E7" w:rsidRPr="009377E7" w:rsidRDefault="009377E7" w:rsidP="009377E7">
      <w:pPr>
        <w:numPr>
          <w:ilvl w:val="0"/>
          <w:numId w:val="5"/>
        </w:numPr>
        <w:pBdr>
          <w:top w:val="nil"/>
          <w:left w:val="nil"/>
          <w:bottom w:val="nil"/>
          <w:right w:val="nil"/>
          <w:between w:val="nil"/>
        </w:pBdr>
        <w:spacing w:before="240" w:after="0" w:line="276" w:lineRule="auto"/>
        <w:jc w:val="both"/>
        <w:rPr>
          <w:rFonts w:ascii="Arial" w:hAnsi="Arial" w:cs="Arial"/>
        </w:rPr>
      </w:pPr>
      <w:r w:rsidRPr="009377E7">
        <w:rPr>
          <w:rFonts w:ascii="Arial" w:hAnsi="Arial" w:cs="Arial"/>
        </w:rPr>
        <w:t>Develop a joint support plan with clear targets. </w:t>
      </w:r>
    </w:p>
    <w:p w14:paraId="3F8475ED" w14:textId="77777777" w:rsidR="001A61E3" w:rsidRPr="001A61E3" w:rsidRDefault="001A61E3" w:rsidP="001A61E3">
      <w:pPr>
        <w:numPr>
          <w:ilvl w:val="0"/>
          <w:numId w:val="6"/>
        </w:numPr>
        <w:pBdr>
          <w:top w:val="nil"/>
          <w:left w:val="nil"/>
          <w:bottom w:val="nil"/>
          <w:right w:val="nil"/>
          <w:between w:val="nil"/>
        </w:pBdr>
        <w:spacing w:before="240" w:after="0" w:line="276" w:lineRule="auto"/>
        <w:jc w:val="both"/>
        <w:rPr>
          <w:rFonts w:ascii="Arial" w:hAnsi="Arial" w:cs="Arial"/>
        </w:rPr>
      </w:pPr>
      <w:r w:rsidRPr="001A61E3">
        <w:rPr>
          <w:rFonts w:ascii="Arial" w:hAnsi="Arial" w:cs="Arial"/>
        </w:rPr>
        <w:t>Develop a joint support plan with clear targets. </w:t>
      </w:r>
    </w:p>
    <w:p w14:paraId="57ACDEB6" w14:textId="77777777" w:rsidR="001A61E3" w:rsidRPr="001A61E3" w:rsidRDefault="001A61E3" w:rsidP="001A61E3">
      <w:pPr>
        <w:numPr>
          <w:ilvl w:val="0"/>
          <w:numId w:val="7"/>
        </w:numPr>
        <w:pBdr>
          <w:top w:val="nil"/>
          <w:left w:val="nil"/>
          <w:bottom w:val="nil"/>
          <w:right w:val="nil"/>
          <w:between w:val="nil"/>
        </w:pBdr>
        <w:spacing w:before="240" w:after="0" w:line="276" w:lineRule="auto"/>
        <w:jc w:val="both"/>
        <w:rPr>
          <w:rFonts w:ascii="Arial" w:hAnsi="Arial" w:cs="Arial"/>
        </w:rPr>
      </w:pPr>
      <w:r w:rsidRPr="001A61E3">
        <w:rPr>
          <w:rFonts w:ascii="Arial" w:hAnsi="Arial" w:cs="Arial"/>
        </w:rPr>
        <w:t>Liaise with external agencies if attendance does not improve. </w:t>
      </w:r>
    </w:p>
    <w:p w14:paraId="03596816" w14:textId="77777777" w:rsidR="00AF5D81" w:rsidRPr="009377E7" w:rsidRDefault="00AF5D81">
      <w:pPr>
        <w:pBdr>
          <w:top w:val="nil"/>
          <w:left w:val="nil"/>
          <w:bottom w:val="nil"/>
          <w:right w:val="nil"/>
          <w:between w:val="nil"/>
        </w:pBdr>
        <w:spacing w:before="240" w:after="0" w:line="276" w:lineRule="auto"/>
        <w:jc w:val="both"/>
        <w:rPr>
          <w:rFonts w:ascii="Arial" w:hAnsi="Arial" w:cs="Arial"/>
        </w:rPr>
      </w:pPr>
    </w:p>
    <w:p w14:paraId="230BAC10" w14:textId="77777777" w:rsidR="00EB7932" w:rsidRPr="00EB7932" w:rsidRDefault="00EB7932">
      <w:pPr>
        <w:pBdr>
          <w:top w:val="nil"/>
          <w:left w:val="nil"/>
          <w:bottom w:val="nil"/>
          <w:right w:val="nil"/>
          <w:between w:val="nil"/>
        </w:pBdr>
        <w:spacing w:before="240" w:after="0" w:line="276" w:lineRule="auto"/>
        <w:jc w:val="both"/>
        <w:rPr>
          <w:rFonts w:ascii="Arial" w:hAnsi="Arial" w:cs="Arial"/>
        </w:rPr>
      </w:pPr>
    </w:p>
    <w:p w14:paraId="6ADD15B6" w14:textId="59B66C0E" w:rsidR="00EB7932" w:rsidRPr="007128FE" w:rsidRDefault="00EB7932" w:rsidP="00EB7932">
      <w:pPr>
        <w:spacing w:line="360" w:lineRule="auto"/>
        <w:rPr>
          <w:rFonts w:ascii="Arial" w:hAnsi="Arial" w:cs="Arial"/>
          <w:b/>
        </w:rPr>
      </w:pPr>
      <w:r w:rsidRPr="00EB7932">
        <w:rPr>
          <w:rFonts w:ascii="Arial" w:hAnsi="Arial" w:cs="Arial"/>
          <w:b/>
        </w:rPr>
        <w:t>ATTENDANCE CODES, DESCRIPTIONS AND MEANINGS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780"/>
        <w:gridCol w:w="3554"/>
      </w:tblGrid>
      <w:tr w:rsidR="00EB7932" w:rsidRPr="00EB7932" w14:paraId="7819672B" w14:textId="77777777" w:rsidTr="00EB7932">
        <w:tc>
          <w:tcPr>
            <w:tcW w:w="1188" w:type="dxa"/>
            <w:tcBorders>
              <w:top w:val="single" w:sz="4" w:space="0" w:color="auto"/>
              <w:left w:val="single" w:sz="4" w:space="0" w:color="auto"/>
              <w:bottom w:val="single" w:sz="4" w:space="0" w:color="auto"/>
              <w:right w:val="single" w:sz="4" w:space="0" w:color="auto"/>
            </w:tcBorders>
            <w:hideMark/>
          </w:tcPr>
          <w:p w14:paraId="3E96D6C3" w14:textId="77777777" w:rsidR="00EB7932" w:rsidRPr="00EB7932" w:rsidRDefault="00EB7932" w:rsidP="00EB7932">
            <w:pPr>
              <w:spacing w:line="360" w:lineRule="auto"/>
              <w:rPr>
                <w:rFonts w:ascii="Arial" w:hAnsi="Arial" w:cs="Arial"/>
                <w:b/>
              </w:rPr>
            </w:pPr>
            <w:r w:rsidRPr="00EB7932">
              <w:rPr>
                <w:rFonts w:ascii="Arial" w:hAnsi="Arial" w:cs="Arial"/>
                <w:b/>
              </w:rPr>
              <w:t>CODE</w:t>
            </w:r>
          </w:p>
        </w:tc>
        <w:tc>
          <w:tcPr>
            <w:tcW w:w="3780" w:type="dxa"/>
            <w:tcBorders>
              <w:top w:val="single" w:sz="4" w:space="0" w:color="auto"/>
              <w:left w:val="single" w:sz="4" w:space="0" w:color="auto"/>
              <w:bottom w:val="single" w:sz="4" w:space="0" w:color="auto"/>
              <w:right w:val="single" w:sz="4" w:space="0" w:color="auto"/>
            </w:tcBorders>
            <w:hideMark/>
          </w:tcPr>
          <w:p w14:paraId="3BB9C331" w14:textId="77777777" w:rsidR="00EB7932" w:rsidRPr="00EB7932" w:rsidRDefault="00EB7932" w:rsidP="00EB7932">
            <w:pPr>
              <w:spacing w:line="360" w:lineRule="auto"/>
              <w:rPr>
                <w:rFonts w:ascii="Arial" w:hAnsi="Arial" w:cs="Arial"/>
                <w:b/>
              </w:rPr>
            </w:pPr>
            <w:r w:rsidRPr="00EB7932">
              <w:rPr>
                <w:rFonts w:ascii="Arial" w:hAnsi="Arial" w:cs="Arial"/>
                <w:b/>
              </w:rPr>
              <w:t>DESCRIPTION</w:t>
            </w:r>
          </w:p>
        </w:tc>
        <w:tc>
          <w:tcPr>
            <w:tcW w:w="3554" w:type="dxa"/>
            <w:tcBorders>
              <w:top w:val="single" w:sz="4" w:space="0" w:color="auto"/>
              <w:left w:val="single" w:sz="4" w:space="0" w:color="auto"/>
              <w:bottom w:val="single" w:sz="4" w:space="0" w:color="auto"/>
              <w:right w:val="single" w:sz="4" w:space="0" w:color="auto"/>
            </w:tcBorders>
            <w:hideMark/>
          </w:tcPr>
          <w:p w14:paraId="60820C29" w14:textId="77777777" w:rsidR="00EB7932" w:rsidRPr="00EB7932" w:rsidRDefault="00EB7932" w:rsidP="00EB7932">
            <w:pPr>
              <w:spacing w:line="360" w:lineRule="auto"/>
              <w:rPr>
                <w:rFonts w:ascii="Arial" w:hAnsi="Arial" w:cs="Arial"/>
                <w:b/>
              </w:rPr>
            </w:pPr>
            <w:r w:rsidRPr="00EB7932">
              <w:rPr>
                <w:rFonts w:ascii="Arial" w:hAnsi="Arial" w:cs="Arial"/>
                <w:b/>
              </w:rPr>
              <w:t>MEANING</w:t>
            </w:r>
          </w:p>
        </w:tc>
      </w:tr>
      <w:tr w:rsidR="00EB7932" w:rsidRPr="00EB7932" w14:paraId="0254B8E7"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99FF33"/>
            <w:hideMark/>
          </w:tcPr>
          <w:p w14:paraId="0197DA81" w14:textId="77777777" w:rsidR="00EB7932" w:rsidRPr="00EB7932" w:rsidRDefault="00EB7932" w:rsidP="00EB7932">
            <w:pPr>
              <w:spacing w:line="360" w:lineRule="auto"/>
              <w:rPr>
                <w:rFonts w:ascii="Arial" w:hAnsi="Arial" w:cs="Arial"/>
                <w:b/>
              </w:rPr>
            </w:pPr>
            <w:r w:rsidRPr="00EB7932">
              <w:rPr>
                <w:rFonts w:ascii="Arial" w:hAnsi="Arial" w:cs="Arial"/>
                <w:b/>
              </w:rPr>
              <w:t>/</w:t>
            </w:r>
          </w:p>
        </w:tc>
        <w:tc>
          <w:tcPr>
            <w:tcW w:w="3780" w:type="dxa"/>
            <w:tcBorders>
              <w:top w:val="single" w:sz="4" w:space="0" w:color="auto"/>
              <w:left w:val="single" w:sz="4" w:space="0" w:color="auto"/>
              <w:bottom w:val="single" w:sz="4" w:space="0" w:color="auto"/>
              <w:right w:val="single" w:sz="4" w:space="0" w:color="auto"/>
            </w:tcBorders>
            <w:shd w:val="clear" w:color="auto" w:fill="99FF33"/>
            <w:hideMark/>
          </w:tcPr>
          <w:p w14:paraId="39A64056" w14:textId="77777777" w:rsidR="00EB7932" w:rsidRPr="00EB7932" w:rsidRDefault="00EB7932" w:rsidP="00EB7932">
            <w:pPr>
              <w:spacing w:line="360" w:lineRule="auto"/>
              <w:rPr>
                <w:rFonts w:ascii="Arial" w:hAnsi="Arial" w:cs="Arial"/>
              </w:rPr>
            </w:pPr>
            <w:r w:rsidRPr="00EB7932">
              <w:rPr>
                <w:rFonts w:ascii="Arial" w:hAnsi="Arial" w:cs="Arial"/>
              </w:rPr>
              <w:t>Present (AM)</w:t>
            </w:r>
          </w:p>
        </w:tc>
        <w:tc>
          <w:tcPr>
            <w:tcW w:w="3554" w:type="dxa"/>
            <w:tcBorders>
              <w:top w:val="single" w:sz="4" w:space="0" w:color="auto"/>
              <w:left w:val="single" w:sz="4" w:space="0" w:color="auto"/>
              <w:bottom w:val="single" w:sz="4" w:space="0" w:color="auto"/>
              <w:right w:val="single" w:sz="4" w:space="0" w:color="auto"/>
            </w:tcBorders>
            <w:shd w:val="clear" w:color="auto" w:fill="99FF33"/>
            <w:hideMark/>
          </w:tcPr>
          <w:p w14:paraId="39FEE2EF" w14:textId="77777777" w:rsidR="00EB7932" w:rsidRPr="00EB7932" w:rsidRDefault="00EB7932" w:rsidP="00EB7932">
            <w:pPr>
              <w:spacing w:line="360" w:lineRule="auto"/>
              <w:rPr>
                <w:rFonts w:ascii="Arial" w:hAnsi="Arial" w:cs="Arial"/>
              </w:rPr>
            </w:pPr>
            <w:r w:rsidRPr="00EB7932">
              <w:rPr>
                <w:rFonts w:ascii="Arial" w:hAnsi="Arial" w:cs="Arial"/>
              </w:rPr>
              <w:t>Present</w:t>
            </w:r>
          </w:p>
        </w:tc>
      </w:tr>
      <w:tr w:rsidR="00EB7932" w:rsidRPr="00EB7932" w14:paraId="6FB74AE0"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99FF33"/>
            <w:hideMark/>
          </w:tcPr>
          <w:p w14:paraId="074633BD" w14:textId="77777777" w:rsidR="00EB7932" w:rsidRPr="00EB7932" w:rsidRDefault="00EB7932" w:rsidP="00EB7932">
            <w:pPr>
              <w:spacing w:line="360" w:lineRule="auto"/>
              <w:rPr>
                <w:rFonts w:ascii="Arial" w:hAnsi="Arial" w:cs="Arial"/>
                <w:b/>
              </w:rPr>
            </w:pPr>
            <w:r w:rsidRPr="00EB7932">
              <w:rPr>
                <w:rFonts w:ascii="Arial" w:hAnsi="Arial" w:cs="Arial"/>
                <w:b/>
              </w:rPr>
              <w:t>\</w:t>
            </w:r>
          </w:p>
        </w:tc>
        <w:tc>
          <w:tcPr>
            <w:tcW w:w="3780" w:type="dxa"/>
            <w:tcBorders>
              <w:top w:val="single" w:sz="4" w:space="0" w:color="auto"/>
              <w:left w:val="single" w:sz="4" w:space="0" w:color="auto"/>
              <w:bottom w:val="single" w:sz="4" w:space="0" w:color="auto"/>
              <w:right w:val="single" w:sz="4" w:space="0" w:color="auto"/>
            </w:tcBorders>
            <w:shd w:val="clear" w:color="auto" w:fill="99FF33"/>
            <w:hideMark/>
          </w:tcPr>
          <w:p w14:paraId="2B3B8785" w14:textId="77777777" w:rsidR="00EB7932" w:rsidRPr="00EB7932" w:rsidRDefault="00EB7932" w:rsidP="00EB7932">
            <w:pPr>
              <w:spacing w:line="360" w:lineRule="auto"/>
              <w:rPr>
                <w:rFonts w:ascii="Arial" w:hAnsi="Arial" w:cs="Arial"/>
              </w:rPr>
            </w:pPr>
            <w:r w:rsidRPr="00EB7932">
              <w:rPr>
                <w:rFonts w:ascii="Arial" w:hAnsi="Arial" w:cs="Arial"/>
              </w:rPr>
              <w:t>Present (PM)</w:t>
            </w:r>
          </w:p>
        </w:tc>
        <w:tc>
          <w:tcPr>
            <w:tcW w:w="3554" w:type="dxa"/>
            <w:tcBorders>
              <w:top w:val="single" w:sz="4" w:space="0" w:color="auto"/>
              <w:left w:val="single" w:sz="4" w:space="0" w:color="auto"/>
              <w:bottom w:val="single" w:sz="4" w:space="0" w:color="auto"/>
              <w:right w:val="single" w:sz="4" w:space="0" w:color="auto"/>
            </w:tcBorders>
            <w:shd w:val="clear" w:color="auto" w:fill="99FF33"/>
            <w:hideMark/>
          </w:tcPr>
          <w:p w14:paraId="25CACA15" w14:textId="77777777" w:rsidR="00EB7932" w:rsidRPr="00EB7932" w:rsidRDefault="00EB7932" w:rsidP="00EB7932">
            <w:pPr>
              <w:spacing w:line="360" w:lineRule="auto"/>
              <w:rPr>
                <w:rFonts w:ascii="Arial" w:hAnsi="Arial" w:cs="Arial"/>
              </w:rPr>
            </w:pPr>
            <w:r w:rsidRPr="00EB7932">
              <w:rPr>
                <w:rFonts w:ascii="Arial" w:hAnsi="Arial" w:cs="Arial"/>
              </w:rPr>
              <w:t>Present</w:t>
            </w:r>
          </w:p>
        </w:tc>
      </w:tr>
      <w:tr w:rsidR="00EB7932" w:rsidRPr="00EB7932" w14:paraId="1F3E22C1"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00FFFF"/>
            <w:hideMark/>
          </w:tcPr>
          <w:p w14:paraId="65C06141" w14:textId="77777777" w:rsidR="00EB7932" w:rsidRPr="00EB7932" w:rsidRDefault="00EB7932" w:rsidP="00EB7932">
            <w:pPr>
              <w:spacing w:line="360" w:lineRule="auto"/>
              <w:rPr>
                <w:rFonts w:ascii="Arial" w:hAnsi="Arial" w:cs="Arial"/>
                <w:b/>
              </w:rPr>
            </w:pPr>
            <w:r w:rsidRPr="00EB7932">
              <w:rPr>
                <w:rFonts w:ascii="Arial" w:hAnsi="Arial" w:cs="Arial"/>
                <w:b/>
              </w:rPr>
              <w:lastRenderedPageBreak/>
              <w:t>B</w:t>
            </w:r>
          </w:p>
        </w:tc>
        <w:tc>
          <w:tcPr>
            <w:tcW w:w="3780" w:type="dxa"/>
            <w:tcBorders>
              <w:top w:val="single" w:sz="4" w:space="0" w:color="auto"/>
              <w:left w:val="single" w:sz="4" w:space="0" w:color="auto"/>
              <w:bottom w:val="single" w:sz="4" w:space="0" w:color="auto"/>
              <w:right w:val="single" w:sz="4" w:space="0" w:color="auto"/>
            </w:tcBorders>
            <w:shd w:val="clear" w:color="auto" w:fill="00FFFF"/>
            <w:hideMark/>
          </w:tcPr>
          <w:p w14:paraId="205FF62C" w14:textId="77777777" w:rsidR="00EB7932" w:rsidRPr="00EB7932" w:rsidRDefault="00EB7932" w:rsidP="00EB7932">
            <w:pPr>
              <w:spacing w:line="360" w:lineRule="auto"/>
              <w:rPr>
                <w:rFonts w:ascii="Arial" w:hAnsi="Arial" w:cs="Arial"/>
              </w:rPr>
            </w:pPr>
            <w:r w:rsidRPr="00EB7932">
              <w:rPr>
                <w:rFonts w:ascii="Arial" w:hAnsi="Arial" w:cs="Arial"/>
              </w:rPr>
              <w:t>Educated off site (NOT Dual registration)</w:t>
            </w:r>
          </w:p>
        </w:tc>
        <w:tc>
          <w:tcPr>
            <w:tcW w:w="3554" w:type="dxa"/>
            <w:tcBorders>
              <w:top w:val="single" w:sz="4" w:space="0" w:color="auto"/>
              <w:left w:val="single" w:sz="4" w:space="0" w:color="auto"/>
              <w:bottom w:val="single" w:sz="4" w:space="0" w:color="auto"/>
              <w:right w:val="single" w:sz="4" w:space="0" w:color="auto"/>
            </w:tcBorders>
            <w:shd w:val="clear" w:color="auto" w:fill="00FFFF"/>
            <w:hideMark/>
          </w:tcPr>
          <w:p w14:paraId="1C73BD9E" w14:textId="77777777" w:rsidR="00EB7932" w:rsidRPr="00EB7932" w:rsidRDefault="00EB7932" w:rsidP="00EB7932">
            <w:pPr>
              <w:spacing w:line="360" w:lineRule="auto"/>
              <w:rPr>
                <w:rFonts w:ascii="Arial" w:hAnsi="Arial" w:cs="Arial"/>
              </w:rPr>
            </w:pPr>
            <w:r w:rsidRPr="00EB7932">
              <w:rPr>
                <w:rFonts w:ascii="Arial" w:hAnsi="Arial" w:cs="Arial"/>
              </w:rPr>
              <w:t>Approved Education Activity</w:t>
            </w:r>
          </w:p>
        </w:tc>
      </w:tr>
      <w:tr w:rsidR="00EB7932" w:rsidRPr="00EB7932" w14:paraId="5C8ACD14"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FFFF00"/>
            <w:hideMark/>
          </w:tcPr>
          <w:p w14:paraId="2DC7FD1D" w14:textId="77777777" w:rsidR="00EB7932" w:rsidRPr="00EB7932" w:rsidRDefault="00EB7932" w:rsidP="00EB7932">
            <w:pPr>
              <w:spacing w:line="360" w:lineRule="auto"/>
              <w:rPr>
                <w:rFonts w:ascii="Arial" w:hAnsi="Arial" w:cs="Arial"/>
                <w:b/>
              </w:rPr>
            </w:pPr>
            <w:r w:rsidRPr="00EB7932">
              <w:rPr>
                <w:rFonts w:ascii="Arial" w:hAnsi="Arial" w:cs="Arial"/>
                <w:b/>
              </w:rPr>
              <w:t>C</w:t>
            </w:r>
          </w:p>
        </w:tc>
        <w:tc>
          <w:tcPr>
            <w:tcW w:w="3780" w:type="dxa"/>
            <w:tcBorders>
              <w:top w:val="single" w:sz="4" w:space="0" w:color="auto"/>
              <w:left w:val="single" w:sz="4" w:space="0" w:color="auto"/>
              <w:bottom w:val="single" w:sz="4" w:space="0" w:color="auto"/>
              <w:right w:val="single" w:sz="4" w:space="0" w:color="auto"/>
            </w:tcBorders>
            <w:shd w:val="clear" w:color="auto" w:fill="FFFF00"/>
            <w:hideMark/>
          </w:tcPr>
          <w:p w14:paraId="6C460172" w14:textId="77777777" w:rsidR="00EB7932" w:rsidRPr="00EB7932" w:rsidRDefault="00EB7932" w:rsidP="00EB7932">
            <w:pPr>
              <w:spacing w:line="360" w:lineRule="auto"/>
              <w:rPr>
                <w:rFonts w:ascii="Arial" w:hAnsi="Arial" w:cs="Arial"/>
              </w:rPr>
            </w:pPr>
            <w:r w:rsidRPr="00EB7932">
              <w:rPr>
                <w:rFonts w:ascii="Arial" w:hAnsi="Arial" w:cs="Arial"/>
              </w:rPr>
              <w:t>Other Authorised Circumstances (not covered by another appropriate code/description)</w:t>
            </w:r>
          </w:p>
        </w:tc>
        <w:tc>
          <w:tcPr>
            <w:tcW w:w="3554" w:type="dxa"/>
            <w:tcBorders>
              <w:top w:val="single" w:sz="4" w:space="0" w:color="auto"/>
              <w:left w:val="single" w:sz="4" w:space="0" w:color="auto"/>
              <w:bottom w:val="single" w:sz="4" w:space="0" w:color="auto"/>
              <w:right w:val="single" w:sz="4" w:space="0" w:color="auto"/>
            </w:tcBorders>
            <w:shd w:val="clear" w:color="auto" w:fill="FFFF00"/>
            <w:hideMark/>
          </w:tcPr>
          <w:p w14:paraId="54B2704B" w14:textId="77777777" w:rsidR="00EB7932" w:rsidRPr="00EB7932" w:rsidRDefault="00EB7932" w:rsidP="00EB7932">
            <w:pPr>
              <w:spacing w:line="360" w:lineRule="auto"/>
              <w:rPr>
                <w:rFonts w:ascii="Arial" w:hAnsi="Arial" w:cs="Arial"/>
              </w:rPr>
            </w:pPr>
            <w:r w:rsidRPr="00EB7932">
              <w:rPr>
                <w:rFonts w:ascii="Arial" w:hAnsi="Arial" w:cs="Arial"/>
              </w:rPr>
              <w:t>Authorised absence</w:t>
            </w:r>
          </w:p>
        </w:tc>
      </w:tr>
      <w:tr w:rsidR="00EB7932" w:rsidRPr="00EB7932" w14:paraId="13BDFF2E"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FFFF00"/>
            <w:hideMark/>
          </w:tcPr>
          <w:p w14:paraId="53EA5E51" w14:textId="77777777" w:rsidR="00EB7932" w:rsidRPr="00EB7932" w:rsidRDefault="00EB7932" w:rsidP="00EB7932">
            <w:pPr>
              <w:spacing w:line="360" w:lineRule="auto"/>
              <w:rPr>
                <w:rFonts w:ascii="Arial" w:hAnsi="Arial" w:cs="Arial"/>
                <w:b/>
              </w:rPr>
            </w:pPr>
            <w:r w:rsidRPr="00EB7932">
              <w:rPr>
                <w:rFonts w:ascii="Arial" w:hAnsi="Arial" w:cs="Arial"/>
                <w:b/>
              </w:rPr>
              <w:t>E</w:t>
            </w:r>
          </w:p>
        </w:tc>
        <w:tc>
          <w:tcPr>
            <w:tcW w:w="3780" w:type="dxa"/>
            <w:tcBorders>
              <w:top w:val="single" w:sz="4" w:space="0" w:color="auto"/>
              <w:left w:val="single" w:sz="4" w:space="0" w:color="auto"/>
              <w:bottom w:val="single" w:sz="4" w:space="0" w:color="auto"/>
              <w:right w:val="single" w:sz="4" w:space="0" w:color="auto"/>
            </w:tcBorders>
            <w:shd w:val="clear" w:color="auto" w:fill="FFFF00"/>
            <w:hideMark/>
          </w:tcPr>
          <w:p w14:paraId="61313266" w14:textId="77777777" w:rsidR="00EB7932" w:rsidRPr="00EB7932" w:rsidRDefault="00EB7932" w:rsidP="00EB7932">
            <w:pPr>
              <w:spacing w:line="360" w:lineRule="auto"/>
              <w:rPr>
                <w:rFonts w:ascii="Arial" w:hAnsi="Arial" w:cs="Arial"/>
              </w:rPr>
            </w:pPr>
            <w:r w:rsidRPr="00EB7932">
              <w:rPr>
                <w:rFonts w:ascii="Arial" w:hAnsi="Arial" w:cs="Arial"/>
              </w:rPr>
              <w:t>Excluded (no alternative provision made)</w:t>
            </w:r>
          </w:p>
        </w:tc>
        <w:tc>
          <w:tcPr>
            <w:tcW w:w="3554" w:type="dxa"/>
            <w:tcBorders>
              <w:top w:val="single" w:sz="4" w:space="0" w:color="auto"/>
              <w:left w:val="single" w:sz="4" w:space="0" w:color="auto"/>
              <w:bottom w:val="single" w:sz="4" w:space="0" w:color="auto"/>
              <w:right w:val="single" w:sz="4" w:space="0" w:color="auto"/>
            </w:tcBorders>
            <w:shd w:val="clear" w:color="auto" w:fill="FFFF00"/>
            <w:hideMark/>
          </w:tcPr>
          <w:p w14:paraId="37675F41" w14:textId="77777777" w:rsidR="00EB7932" w:rsidRPr="00EB7932" w:rsidRDefault="00EB7932" w:rsidP="00EB7932">
            <w:pPr>
              <w:spacing w:line="360" w:lineRule="auto"/>
              <w:rPr>
                <w:rFonts w:ascii="Arial" w:hAnsi="Arial" w:cs="Arial"/>
              </w:rPr>
            </w:pPr>
            <w:r w:rsidRPr="00EB7932">
              <w:rPr>
                <w:rFonts w:ascii="Arial" w:hAnsi="Arial" w:cs="Arial"/>
              </w:rPr>
              <w:t>Authorised absence</w:t>
            </w:r>
          </w:p>
        </w:tc>
      </w:tr>
      <w:tr w:rsidR="009115A9" w:rsidRPr="00EB7932" w14:paraId="7463F36A"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FFFF00"/>
          </w:tcPr>
          <w:p w14:paraId="3837C073" w14:textId="397E2E0F" w:rsidR="009115A9" w:rsidRPr="00EB7932" w:rsidRDefault="009115A9" w:rsidP="00EB7932">
            <w:pPr>
              <w:spacing w:line="360" w:lineRule="auto"/>
              <w:rPr>
                <w:rFonts w:ascii="Arial" w:hAnsi="Arial" w:cs="Arial"/>
                <w:b/>
              </w:rPr>
            </w:pPr>
            <w:r>
              <w:rPr>
                <w:rFonts w:ascii="Arial" w:hAnsi="Arial" w:cs="Arial"/>
                <w:b/>
              </w:rPr>
              <w:t>S</w:t>
            </w:r>
          </w:p>
        </w:tc>
        <w:tc>
          <w:tcPr>
            <w:tcW w:w="3780" w:type="dxa"/>
            <w:tcBorders>
              <w:top w:val="single" w:sz="4" w:space="0" w:color="auto"/>
              <w:left w:val="single" w:sz="4" w:space="0" w:color="auto"/>
              <w:bottom w:val="single" w:sz="4" w:space="0" w:color="auto"/>
              <w:right w:val="single" w:sz="4" w:space="0" w:color="auto"/>
            </w:tcBorders>
            <w:shd w:val="clear" w:color="auto" w:fill="FFFF00"/>
          </w:tcPr>
          <w:p w14:paraId="4DDEC19D" w14:textId="700855EE" w:rsidR="009115A9" w:rsidRPr="00EB7932" w:rsidRDefault="009115A9" w:rsidP="00EB7932">
            <w:pPr>
              <w:spacing w:line="360" w:lineRule="auto"/>
              <w:rPr>
                <w:rFonts w:ascii="Arial" w:hAnsi="Arial" w:cs="Arial"/>
              </w:rPr>
            </w:pPr>
            <w:r>
              <w:rPr>
                <w:rFonts w:ascii="Arial" w:hAnsi="Arial" w:cs="Arial"/>
              </w:rPr>
              <w:t>Suspended from the provision</w:t>
            </w:r>
          </w:p>
        </w:tc>
        <w:tc>
          <w:tcPr>
            <w:tcW w:w="3554" w:type="dxa"/>
            <w:tcBorders>
              <w:top w:val="single" w:sz="4" w:space="0" w:color="auto"/>
              <w:left w:val="single" w:sz="4" w:space="0" w:color="auto"/>
              <w:bottom w:val="single" w:sz="4" w:space="0" w:color="auto"/>
              <w:right w:val="single" w:sz="4" w:space="0" w:color="auto"/>
            </w:tcBorders>
            <w:shd w:val="clear" w:color="auto" w:fill="FFFF00"/>
          </w:tcPr>
          <w:p w14:paraId="75B6799A" w14:textId="6C3E9623" w:rsidR="009115A9" w:rsidRPr="00EB7932" w:rsidRDefault="009115A9" w:rsidP="00EB7932">
            <w:pPr>
              <w:spacing w:line="360" w:lineRule="auto"/>
              <w:rPr>
                <w:rFonts w:ascii="Arial" w:hAnsi="Arial" w:cs="Arial"/>
              </w:rPr>
            </w:pPr>
            <w:r>
              <w:rPr>
                <w:rFonts w:ascii="Arial" w:hAnsi="Arial" w:cs="Arial"/>
              </w:rPr>
              <w:t>Authorised absence</w:t>
            </w:r>
          </w:p>
        </w:tc>
      </w:tr>
      <w:tr w:rsidR="00EB7932" w:rsidRPr="00EB7932" w14:paraId="36FD38F5"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FF66FF"/>
            <w:hideMark/>
          </w:tcPr>
          <w:p w14:paraId="7AF354E2" w14:textId="77777777" w:rsidR="00EB7932" w:rsidRPr="00EB7932" w:rsidRDefault="00EB7932" w:rsidP="00EB7932">
            <w:pPr>
              <w:spacing w:line="360" w:lineRule="auto"/>
              <w:rPr>
                <w:rFonts w:ascii="Arial" w:hAnsi="Arial" w:cs="Arial"/>
                <w:b/>
              </w:rPr>
            </w:pPr>
            <w:r w:rsidRPr="00EB7932">
              <w:rPr>
                <w:rFonts w:ascii="Arial" w:hAnsi="Arial" w:cs="Arial"/>
                <w:b/>
              </w:rPr>
              <w:t>G</w:t>
            </w:r>
          </w:p>
        </w:tc>
        <w:tc>
          <w:tcPr>
            <w:tcW w:w="3780" w:type="dxa"/>
            <w:tcBorders>
              <w:top w:val="single" w:sz="4" w:space="0" w:color="auto"/>
              <w:left w:val="single" w:sz="4" w:space="0" w:color="auto"/>
              <w:bottom w:val="single" w:sz="4" w:space="0" w:color="auto"/>
              <w:right w:val="single" w:sz="4" w:space="0" w:color="auto"/>
            </w:tcBorders>
            <w:shd w:val="clear" w:color="auto" w:fill="FF66FF"/>
            <w:hideMark/>
          </w:tcPr>
          <w:p w14:paraId="640C65C0" w14:textId="77777777" w:rsidR="00EB7932" w:rsidRPr="00EB7932" w:rsidRDefault="00EB7932" w:rsidP="00EB7932">
            <w:pPr>
              <w:spacing w:line="360" w:lineRule="auto"/>
              <w:rPr>
                <w:rFonts w:ascii="Arial" w:hAnsi="Arial" w:cs="Arial"/>
              </w:rPr>
            </w:pPr>
            <w:r w:rsidRPr="00EB7932">
              <w:rPr>
                <w:rFonts w:ascii="Arial" w:hAnsi="Arial" w:cs="Arial"/>
              </w:rPr>
              <w:t xml:space="preserve">Family holiday (NOT agreed </w:t>
            </w:r>
            <w:r w:rsidRPr="00EB7932">
              <w:rPr>
                <w:rFonts w:ascii="Arial" w:hAnsi="Arial" w:cs="Arial"/>
                <w:u w:val="single"/>
              </w:rPr>
              <w:t>or</w:t>
            </w:r>
            <w:r w:rsidRPr="00EB7932">
              <w:rPr>
                <w:rFonts w:ascii="Arial" w:hAnsi="Arial" w:cs="Arial"/>
              </w:rPr>
              <w:t xml:space="preserve"> days in excess of agreement)</w:t>
            </w:r>
          </w:p>
        </w:tc>
        <w:tc>
          <w:tcPr>
            <w:tcW w:w="3554" w:type="dxa"/>
            <w:tcBorders>
              <w:top w:val="single" w:sz="4" w:space="0" w:color="auto"/>
              <w:left w:val="single" w:sz="4" w:space="0" w:color="auto"/>
              <w:bottom w:val="single" w:sz="4" w:space="0" w:color="auto"/>
              <w:right w:val="single" w:sz="4" w:space="0" w:color="auto"/>
            </w:tcBorders>
            <w:shd w:val="clear" w:color="auto" w:fill="FF66FF"/>
            <w:hideMark/>
          </w:tcPr>
          <w:p w14:paraId="4AA85622" w14:textId="77777777" w:rsidR="00EB7932" w:rsidRPr="00EB7932" w:rsidRDefault="00EB7932" w:rsidP="00EB7932">
            <w:pPr>
              <w:spacing w:line="360" w:lineRule="auto"/>
              <w:rPr>
                <w:rFonts w:ascii="Arial" w:hAnsi="Arial" w:cs="Arial"/>
              </w:rPr>
            </w:pPr>
            <w:r w:rsidRPr="00EB7932">
              <w:rPr>
                <w:rFonts w:ascii="Arial" w:hAnsi="Arial" w:cs="Arial"/>
              </w:rPr>
              <w:t>Unauthorised absence</w:t>
            </w:r>
          </w:p>
        </w:tc>
      </w:tr>
      <w:tr w:rsidR="00EB7932" w:rsidRPr="00EB7932" w14:paraId="218ECBE0"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FFFF00"/>
            <w:hideMark/>
          </w:tcPr>
          <w:p w14:paraId="2B7EEA58" w14:textId="77777777" w:rsidR="00EB7932" w:rsidRPr="00EB7932" w:rsidRDefault="00EB7932" w:rsidP="00EB7932">
            <w:pPr>
              <w:spacing w:line="360" w:lineRule="auto"/>
              <w:rPr>
                <w:rFonts w:ascii="Arial" w:hAnsi="Arial" w:cs="Arial"/>
                <w:b/>
              </w:rPr>
            </w:pPr>
            <w:r w:rsidRPr="00EB7932">
              <w:rPr>
                <w:rFonts w:ascii="Arial" w:hAnsi="Arial" w:cs="Arial"/>
                <w:b/>
              </w:rPr>
              <w:t>H</w:t>
            </w:r>
          </w:p>
        </w:tc>
        <w:tc>
          <w:tcPr>
            <w:tcW w:w="3780" w:type="dxa"/>
            <w:tcBorders>
              <w:top w:val="single" w:sz="4" w:space="0" w:color="auto"/>
              <w:left w:val="single" w:sz="4" w:space="0" w:color="auto"/>
              <w:bottom w:val="single" w:sz="4" w:space="0" w:color="auto"/>
              <w:right w:val="single" w:sz="4" w:space="0" w:color="auto"/>
            </w:tcBorders>
            <w:shd w:val="clear" w:color="auto" w:fill="FFFF00"/>
            <w:hideMark/>
          </w:tcPr>
          <w:p w14:paraId="3EF0F58E" w14:textId="77777777" w:rsidR="00EB7932" w:rsidRPr="00EB7932" w:rsidRDefault="00EB7932" w:rsidP="00EB7932">
            <w:pPr>
              <w:spacing w:line="360" w:lineRule="auto"/>
              <w:rPr>
                <w:rFonts w:ascii="Arial" w:hAnsi="Arial" w:cs="Arial"/>
              </w:rPr>
            </w:pPr>
            <w:r w:rsidRPr="00EB7932">
              <w:rPr>
                <w:rFonts w:ascii="Arial" w:hAnsi="Arial" w:cs="Arial"/>
              </w:rPr>
              <w:t>Family holiday (agreed)</w:t>
            </w:r>
          </w:p>
        </w:tc>
        <w:tc>
          <w:tcPr>
            <w:tcW w:w="3554" w:type="dxa"/>
            <w:tcBorders>
              <w:top w:val="single" w:sz="4" w:space="0" w:color="auto"/>
              <w:left w:val="single" w:sz="4" w:space="0" w:color="auto"/>
              <w:bottom w:val="single" w:sz="4" w:space="0" w:color="auto"/>
              <w:right w:val="single" w:sz="4" w:space="0" w:color="auto"/>
            </w:tcBorders>
            <w:shd w:val="clear" w:color="auto" w:fill="FFFF00"/>
            <w:hideMark/>
          </w:tcPr>
          <w:p w14:paraId="3D091C48" w14:textId="77777777" w:rsidR="00EB7932" w:rsidRPr="00EB7932" w:rsidRDefault="00EB7932" w:rsidP="00EB7932">
            <w:pPr>
              <w:spacing w:line="360" w:lineRule="auto"/>
              <w:rPr>
                <w:rFonts w:ascii="Arial" w:hAnsi="Arial" w:cs="Arial"/>
              </w:rPr>
            </w:pPr>
            <w:r w:rsidRPr="00EB7932">
              <w:rPr>
                <w:rFonts w:ascii="Arial" w:hAnsi="Arial" w:cs="Arial"/>
              </w:rPr>
              <w:t>Authorised absence</w:t>
            </w:r>
          </w:p>
        </w:tc>
      </w:tr>
      <w:tr w:rsidR="00EB7932" w:rsidRPr="00EB7932" w14:paraId="76733153"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FFFF00"/>
            <w:hideMark/>
          </w:tcPr>
          <w:p w14:paraId="7E30226B" w14:textId="77777777" w:rsidR="00EB7932" w:rsidRPr="00EB7932" w:rsidRDefault="00EB7932" w:rsidP="00EB7932">
            <w:pPr>
              <w:spacing w:line="360" w:lineRule="auto"/>
              <w:rPr>
                <w:rFonts w:ascii="Arial" w:hAnsi="Arial" w:cs="Arial"/>
                <w:b/>
              </w:rPr>
            </w:pPr>
            <w:r w:rsidRPr="00EB7932">
              <w:rPr>
                <w:rFonts w:ascii="Arial" w:hAnsi="Arial" w:cs="Arial"/>
                <w:b/>
              </w:rPr>
              <w:t>I</w:t>
            </w:r>
          </w:p>
        </w:tc>
        <w:tc>
          <w:tcPr>
            <w:tcW w:w="3780" w:type="dxa"/>
            <w:tcBorders>
              <w:top w:val="single" w:sz="4" w:space="0" w:color="auto"/>
              <w:left w:val="single" w:sz="4" w:space="0" w:color="auto"/>
              <w:bottom w:val="single" w:sz="4" w:space="0" w:color="auto"/>
              <w:right w:val="single" w:sz="4" w:space="0" w:color="auto"/>
            </w:tcBorders>
            <w:shd w:val="clear" w:color="auto" w:fill="FFFF00"/>
            <w:hideMark/>
          </w:tcPr>
          <w:p w14:paraId="17A55F1B" w14:textId="77777777" w:rsidR="00EB7932" w:rsidRPr="00EB7932" w:rsidRDefault="00EB7932" w:rsidP="00EB7932">
            <w:pPr>
              <w:spacing w:line="360" w:lineRule="auto"/>
              <w:rPr>
                <w:rFonts w:ascii="Arial" w:hAnsi="Arial" w:cs="Arial"/>
              </w:rPr>
            </w:pPr>
            <w:r w:rsidRPr="00EB7932">
              <w:rPr>
                <w:rFonts w:ascii="Arial" w:hAnsi="Arial" w:cs="Arial"/>
              </w:rPr>
              <w:t>Illness (NOT medical or dental etc. appointments)</w:t>
            </w:r>
          </w:p>
        </w:tc>
        <w:tc>
          <w:tcPr>
            <w:tcW w:w="3554" w:type="dxa"/>
            <w:tcBorders>
              <w:top w:val="single" w:sz="4" w:space="0" w:color="auto"/>
              <w:left w:val="single" w:sz="4" w:space="0" w:color="auto"/>
              <w:bottom w:val="single" w:sz="4" w:space="0" w:color="auto"/>
              <w:right w:val="single" w:sz="4" w:space="0" w:color="auto"/>
            </w:tcBorders>
            <w:shd w:val="clear" w:color="auto" w:fill="FFFF00"/>
            <w:hideMark/>
          </w:tcPr>
          <w:p w14:paraId="3E3E4894" w14:textId="77777777" w:rsidR="00EB7932" w:rsidRPr="00EB7932" w:rsidRDefault="00EB7932" w:rsidP="00EB7932">
            <w:pPr>
              <w:spacing w:line="360" w:lineRule="auto"/>
              <w:rPr>
                <w:rFonts w:ascii="Arial" w:hAnsi="Arial" w:cs="Arial"/>
              </w:rPr>
            </w:pPr>
            <w:r w:rsidRPr="00EB7932">
              <w:rPr>
                <w:rFonts w:ascii="Arial" w:hAnsi="Arial" w:cs="Arial"/>
              </w:rPr>
              <w:t>Authorised absence</w:t>
            </w:r>
          </w:p>
        </w:tc>
      </w:tr>
      <w:tr w:rsidR="00EB7932" w:rsidRPr="00EB7932" w14:paraId="7C1F4C9D"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00FFFF"/>
            <w:hideMark/>
          </w:tcPr>
          <w:p w14:paraId="3C383C02" w14:textId="77777777" w:rsidR="00EB7932" w:rsidRPr="00EB7932" w:rsidRDefault="00EB7932" w:rsidP="00EB7932">
            <w:pPr>
              <w:spacing w:line="360" w:lineRule="auto"/>
              <w:rPr>
                <w:rFonts w:ascii="Arial" w:hAnsi="Arial" w:cs="Arial"/>
                <w:b/>
              </w:rPr>
            </w:pPr>
            <w:r w:rsidRPr="00EB7932">
              <w:rPr>
                <w:rFonts w:ascii="Arial" w:hAnsi="Arial" w:cs="Arial"/>
                <w:b/>
              </w:rPr>
              <w:t>J</w:t>
            </w:r>
          </w:p>
        </w:tc>
        <w:tc>
          <w:tcPr>
            <w:tcW w:w="3780" w:type="dxa"/>
            <w:tcBorders>
              <w:top w:val="single" w:sz="4" w:space="0" w:color="auto"/>
              <w:left w:val="single" w:sz="4" w:space="0" w:color="auto"/>
              <w:bottom w:val="single" w:sz="4" w:space="0" w:color="auto"/>
              <w:right w:val="single" w:sz="4" w:space="0" w:color="auto"/>
            </w:tcBorders>
            <w:shd w:val="clear" w:color="auto" w:fill="00FFFF"/>
            <w:hideMark/>
          </w:tcPr>
          <w:p w14:paraId="5462E022" w14:textId="77777777" w:rsidR="00EB7932" w:rsidRPr="00EB7932" w:rsidRDefault="00EB7932" w:rsidP="00EB7932">
            <w:pPr>
              <w:spacing w:line="360" w:lineRule="auto"/>
              <w:rPr>
                <w:rFonts w:ascii="Arial" w:hAnsi="Arial" w:cs="Arial"/>
              </w:rPr>
            </w:pPr>
            <w:r w:rsidRPr="00EB7932">
              <w:rPr>
                <w:rFonts w:ascii="Arial" w:hAnsi="Arial" w:cs="Arial"/>
              </w:rPr>
              <w:t>Interview</w:t>
            </w:r>
          </w:p>
        </w:tc>
        <w:tc>
          <w:tcPr>
            <w:tcW w:w="3554" w:type="dxa"/>
            <w:tcBorders>
              <w:top w:val="single" w:sz="4" w:space="0" w:color="auto"/>
              <w:left w:val="single" w:sz="4" w:space="0" w:color="auto"/>
              <w:bottom w:val="single" w:sz="4" w:space="0" w:color="auto"/>
              <w:right w:val="single" w:sz="4" w:space="0" w:color="auto"/>
            </w:tcBorders>
            <w:shd w:val="clear" w:color="auto" w:fill="00FFFF"/>
            <w:hideMark/>
          </w:tcPr>
          <w:p w14:paraId="703D5629" w14:textId="77777777" w:rsidR="00EB7932" w:rsidRPr="00EB7932" w:rsidRDefault="00EB7932" w:rsidP="00EB7932">
            <w:pPr>
              <w:spacing w:line="360" w:lineRule="auto"/>
              <w:rPr>
                <w:rFonts w:ascii="Arial" w:hAnsi="Arial" w:cs="Arial"/>
              </w:rPr>
            </w:pPr>
            <w:r w:rsidRPr="00EB7932">
              <w:rPr>
                <w:rFonts w:ascii="Arial" w:hAnsi="Arial" w:cs="Arial"/>
              </w:rPr>
              <w:t>Approved Education Activity</w:t>
            </w:r>
          </w:p>
        </w:tc>
      </w:tr>
      <w:tr w:rsidR="00EB7932" w:rsidRPr="00EB7932" w14:paraId="0B899C82"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99FF33"/>
            <w:hideMark/>
          </w:tcPr>
          <w:p w14:paraId="57CB2EA0" w14:textId="77777777" w:rsidR="00EB7932" w:rsidRPr="00EB7932" w:rsidRDefault="00EB7932" w:rsidP="00EB7932">
            <w:pPr>
              <w:spacing w:line="360" w:lineRule="auto"/>
              <w:rPr>
                <w:rFonts w:ascii="Arial" w:hAnsi="Arial" w:cs="Arial"/>
                <w:b/>
              </w:rPr>
            </w:pPr>
            <w:r w:rsidRPr="00EB7932">
              <w:rPr>
                <w:rFonts w:ascii="Arial" w:hAnsi="Arial" w:cs="Arial"/>
                <w:b/>
              </w:rPr>
              <w:t>L</w:t>
            </w:r>
          </w:p>
        </w:tc>
        <w:tc>
          <w:tcPr>
            <w:tcW w:w="3780" w:type="dxa"/>
            <w:tcBorders>
              <w:top w:val="single" w:sz="4" w:space="0" w:color="auto"/>
              <w:left w:val="single" w:sz="4" w:space="0" w:color="auto"/>
              <w:bottom w:val="single" w:sz="4" w:space="0" w:color="auto"/>
              <w:right w:val="single" w:sz="4" w:space="0" w:color="auto"/>
            </w:tcBorders>
            <w:shd w:val="clear" w:color="auto" w:fill="99FF33"/>
            <w:hideMark/>
          </w:tcPr>
          <w:p w14:paraId="28C89940" w14:textId="77777777" w:rsidR="00EB7932" w:rsidRPr="00EB7932" w:rsidRDefault="00EB7932" w:rsidP="00EB7932">
            <w:pPr>
              <w:spacing w:line="360" w:lineRule="auto"/>
              <w:rPr>
                <w:rFonts w:ascii="Arial" w:hAnsi="Arial" w:cs="Arial"/>
              </w:rPr>
            </w:pPr>
            <w:r w:rsidRPr="00EB7932">
              <w:rPr>
                <w:rFonts w:ascii="Arial" w:hAnsi="Arial" w:cs="Arial"/>
              </w:rPr>
              <w:t>Late (before registers closed)</w:t>
            </w:r>
          </w:p>
        </w:tc>
        <w:tc>
          <w:tcPr>
            <w:tcW w:w="3554" w:type="dxa"/>
            <w:tcBorders>
              <w:top w:val="single" w:sz="4" w:space="0" w:color="auto"/>
              <w:left w:val="single" w:sz="4" w:space="0" w:color="auto"/>
              <w:bottom w:val="single" w:sz="4" w:space="0" w:color="auto"/>
              <w:right w:val="single" w:sz="4" w:space="0" w:color="auto"/>
            </w:tcBorders>
            <w:shd w:val="clear" w:color="auto" w:fill="99FF33"/>
            <w:hideMark/>
          </w:tcPr>
          <w:p w14:paraId="32AC0005" w14:textId="77777777" w:rsidR="00EB7932" w:rsidRPr="00EB7932" w:rsidRDefault="00EB7932" w:rsidP="00EB7932">
            <w:pPr>
              <w:spacing w:line="360" w:lineRule="auto"/>
              <w:rPr>
                <w:rFonts w:ascii="Arial" w:hAnsi="Arial" w:cs="Arial"/>
              </w:rPr>
            </w:pPr>
            <w:r w:rsidRPr="00EB7932">
              <w:rPr>
                <w:rFonts w:ascii="Arial" w:hAnsi="Arial" w:cs="Arial"/>
              </w:rPr>
              <w:t>Present</w:t>
            </w:r>
          </w:p>
        </w:tc>
      </w:tr>
      <w:tr w:rsidR="00EB7932" w:rsidRPr="00EB7932" w14:paraId="2D5D50E1"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FFFF00"/>
            <w:hideMark/>
          </w:tcPr>
          <w:p w14:paraId="3945CECA" w14:textId="77777777" w:rsidR="00EB7932" w:rsidRPr="00EB7932" w:rsidRDefault="00EB7932" w:rsidP="00EB7932">
            <w:pPr>
              <w:spacing w:line="360" w:lineRule="auto"/>
              <w:rPr>
                <w:rFonts w:ascii="Arial" w:hAnsi="Arial" w:cs="Arial"/>
                <w:b/>
              </w:rPr>
            </w:pPr>
            <w:r w:rsidRPr="00EB7932">
              <w:rPr>
                <w:rFonts w:ascii="Arial" w:hAnsi="Arial" w:cs="Arial"/>
                <w:b/>
              </w:rPr>
              <w:t>M</w:t>
            </w:r>
          </w:p>
        </w:tc>
        <w:tc>
          <w:tcPr>
            <w:tcW w:w="3780" w:type="dxa"/>
            <w:tcBorders>
              <w:top w:val="single" w:sz="4" w:space="0" w:color="auto"/>
              <w:left w:val="single" w:sz="4" w:space="0" w:color="auto"/>
              <w:bottom w:val="single" w:sz="4" w:space="0" w:color="auto"/>
              <w:right w:val="single" w:sz="4" w:space="0" w:color="auto"/>
            </w:tcBorders>
            <w:shd w:val="clear" w:color="auto" w:fill="FFFF00"/>
            <w:hideMark/>
          </w:tcPr>
          <w:p w14:paraId="461AF1A0" w14:textId="77777777" w:rsidR="00EB7932" w:rsidRPr="00EB7932" w:rsidRDefault="00EB7932" w:rsidP="00EB7932">
            <w:pPr>
              <w:spacing w:line="360" w:lineRule="auto"/>
              <w:rPr>
                <w:rFonts w:ascii="Arial" w:hAnsi="Arial" w:cs="Arial"/>
              </w:rPr>
            </w:pPr>
            <w:r w:rsidRPr="00EB7932">
              <w:rPr>
                <w:rFonts w:ascii="Arial" w:hAnsi="Arial" w:cs="Arial"/>
              </w:rPr>
              <w:t>Medical/Dental appointments</w:t>
            </w:r>
          </w:p>
        </w:tc>
        <w:tc>
          <w:tcPr>
            <w:tcW w:w="3554" w:type="dxa"/>
            <w:tcBorders>
              <w:top w:val="single" w:sz="4" w:space="0" w:color="auto"/>
              <w:left w:val="single" w:sz="4" w:space="0" w:color="auto"/>
              <w:bottom w:val="single" w:sz="4" w:space="0" w:color="auto"/>
              <w:right w:val="single" w:sz="4" w:space="0" w:color="auto"/>
            </w:tcBorders>
            <w:shd w:val="clear" w:color="auto" w:fill="FFFF00"/>
            <w:hideMark/>
          </w:tcPr>
          <w:p w14:paraId="12B46397" w14:textId="77777777" w:rsidR="00EB7932" w:rsidRPr="00EB7932" w:rsidRDefault="00EB7932" w:rsidP="00EB7932">
            <w:pPr>
              <w:spacing w:line="360" w:lineRule="auto"/>
              <w:rPr>
                <w:rFonts w:ascii="Arial" w:hAnsi="Arial" w:cs="Arial"/>
              </w:rPr>
            </w:pPr>
            <w:r w:rsidRPr="00EB7932">
              <w:rPr>
                <w:rFonts w:ascii="Arial" w:hAnsi="Arial" w:cs="Arial"/>
              </w:rPr>
              <w:t>Authorised absence</w:t>
            </w:r>
          </w:p>
        </w:tc>
      </w:tr>
      <w:tr w:rsidR="00EB7932" w:rsidRPr="00EB7932" w14:paraId="2A6F2345"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FF66FF"/>
            <w:hideMark/>
          </w:tcPr>
          <w:p w14:paraId="6FF483FA" w14:textId="77777777" w:rsidR="00EB7932" w:rsidRPr="00EB7932" w:rsidRDefault="00EB7932" w:rsidP="00EB7932">
            <w:pPr>
              <w:spacing w:line="360" w:lineRule="auto"/>
              <w:rPr>
                <w:rFonts w:ascii="Arial" w:hAnsi="Arial" w:cs="Arial"/>
                <w:b/>
              </w:rPr>
            </w:pPr>
            <w:r w:rsidRPr="00EB7932">
              <w:rPr>
                <w:rFonts w:ascii="Arial" w:hAnsi="Arial" w:cs="Arial"/>
                <w:b/>
              </w:rPr>
              <w:t>N</w:t>
            </w:r>
          </w:p>
        </w:tc>
        <w:tc>
          <w:tcPr>
            <w:tcW w:w="3780" w:type="dxa"/>
            <w:tcBorders>
              <w:top w:val="single" w:sz="4" w:space="0" w:color="auto"/>
              <w:left w:val="single" w:sz="4" w:space="0" w:color="auto"/>
              <w:bottom w:val="single" w:sz="4" w:space="0" w:color="auto"/>
              <w:right w:val="single" w:sz="4" w:space="0" w:color="auto"/>
            </w:tcBorders>
            <w:shd w:val="clear" w:color="auto" w:fill="FF66FF"/>
            <w:hideMark/>
          </w:tcPr>
          <w:p w14:paraId="12780F86" w14:textId="77777777" w:rsidR="00EB7932" w:rsidRPr="00EB7932" w:rsidRDefault="00EB7932" w:rsidP="00EB7932">
            <w:pPr>
              <w:spacing w:line="360" w:lineRule="auto"/>
              <w:rPr>
                <w:rFonts w:ascii="Arial" w:hAnsi="Arial" w:cs="Arial"/>
              </w:rPr>
            </w:pPr>
            <w:r w:rsidRPr="00EB7932">
              <w:rPr>
                <w:rFonts w:ascii="Arial" w:hAnsi="Arial" w:cs="Arial"/>
              </w:rPr>
              <w:t>No reason yet provided for absence</w:t>
            </w:r>
          </w:p>
        </w:tc>
        <w:tc>
          <w:tcPr>
            <w:tcW w:w="3554" w:type="dxa"/>
            <w:tcBorders>
              <w:top w:val="single" w:sz="4" w:space="0" w:color="auto"/>
              <w:left w:val="single" w:sz="4" w:space="0" w:color="auto"/>
              <w:bottom w:val="single" w:sz="4" w:space="0" w:color="auto"/>
              <w:right w:val="single" w:sz="4" w:space="0" w:color="auto"/>
            </w:tcBorders>
            <w:shd w:val="clear" w:color="auto" w:fill="FF66FF"/>
            <w:hideMark/>
          </w:tcPr>
          <w:p w14:paraId="22F84B58" w14:textId="77777777" w:rsidR="00EB7932" w:rsidRPr="00EB7932" w:rsidRDefault="00EB7932" w:rsidP="00EB7932">
            <w:pPr>
              <w:spacing w:line="360" w:lineRule="auto"/>
              <w:rPr>
                <w:rFonts w:ascii="Arial" w:hAnsi="Arial" w:cs="Arial"/>
              </w:rPr>
            </w:pPr>
            <w:r w:rsidRPr="00EB7932">
              <w:rPr>
                <w:rFonts w:ascii="Arial" w:hAnsi="Arial" w:cs="Arial"/>
              </w:rPr>
              <w:t>Unauthorised absence</w:t>
            </w:r>
          </w:p>
        </w:tc>
      </w:tr>
      <w:tr w:rsidR="00EB7932" w:rsidRPr="00EB7932" w14:paraId="7C148CD3"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FF66FF"/>
            <w:hideMark/>
          </w:tcPr>
          <w:p w14:paraId="04A8DFAB" w14:textId="77777777" w:rsidR="00EB7932" w:rsidRPr="00EB7932" w:rsidRDefault="00EB7932" w:rsidP="00EB7932">
            <w:pPr>
              <w:spacing w:line="360" w:lineRule="auto"/>
              <w:rPr>
                <w:rFonts w:ascii="Arial" w:hAnsi="Arial" w:cs="Arial"/>
                <w:b/>
              </w:rPr>
            </w:pPr>
            <w:r w:rsidRPr="00EB7932">
              <w:rPr>
                <w:rFonts w:ascii="Arial" w:hAnsi="Arial" w:cs="Arial"/>
                <w:b/>
              </w:rPr>
              <w:t>O</w:t>
            </w:r>
          </w:p>
        </w:tc>
        <w:tc>
          <w:tcPr>
            <w:tcW w:w="3780" w:type="dxa"/>
            <w:tcBorders>
              <w:top w:val="single" w:sz="4" w:space="0" w:color="auto"/>
              <w:left w:val="single" w:sz="4" w:space="0" w:color="auto"/>
              <w:bottom w:val="single" w:sz="4" w:space="0" w:color="auto"/>
              <w:right w:val="single" w:sz="4" w:space="0" w:color="auto"/>
            </w:tcBorders>
            <w:shd w:val="clear" w:color="auto" w:fill="FF66FF"/>
            <w:hideMark/>
          </w:tcPr>
          <w:p w14:paraId="5D994F2D" w14:textId="77777777" w:rsidR="00EB7932" w:rsidRPr="00EB7932" w:rsidRDefault="00EB7932" w:rsidP="00EB7932">
            <w:pPr>
              <w:spacing w:line="360" w:lineRule="auto"/>
              <w:rPr>
                <w:rFonts w:ascii="Arial" w:hAnsi="Arial" w:cs="Arial"/>
              </w:rPr>
            </w:pPr>
            <w:r w:rsidRPr="00EB7932">
              <w:rPr>
                <w:rFonts w:ascii="Arial" w:hAnsi="Arial" w:cs="Arial"/>
              </w:rPr>
              <w:t>Unauthorised absence (not covered by any other code/description)</w:t>
            </w:r>
          </w:p>
        </w:tc>
        <w:tc>
          <w:tcPr>
            <w:tcW w:w="3554" w:type="dxa"/>
            <w:tcBorders>
              <w:top w:val="single" w:sz="4" w:space="0" w:color="auto"/>
              <w:left w:val="single" w:sz="4" w:space="0" w:color="auto"/>
              <w:bottom w:val="single" w:sz="4" w:space="0" w:color="auto"/>
              <w:right w:val="single" w:sz="4" w:space="0" w:color="auto"/>
            </w:tcBorders>
            <w:shd w:val="clear" w:color="auto" w:fill="FF66FF"/>
            <w:hideMark/>
          </w:tcPr>
          <w:p w14:paraId="5D7F6A0E" w14:textId="77777777" w:rsidR="00EB7932" w:rsidRPr="00EB7932" w:rsidRDefault="00EB7932" w:rsidP="00EB7932">
            <w:pPr>
              <w:spacing w:line="360" w:lineRule="auto"/>
              <w:rPr>
                <w:rFonts w:ascii="Arial" w:hAnsi="Arial" w:cs="Arial"/>
              </w:rPr>
            </w:pPr>
            <w:r w:rsidRPr="00EB7932">
              <w:rPr>
                <w:rFonts w:ascii="Arial" w:hAnsi="Arial" w:cs="Arial"/>
              </w:rPr>
              <w:t>Unauthorised absence</w:t>
            </w:r>
          </w:p>
        </w:tc>
      </w:tr>
      <w:tr w:rsidR="00EB7932" w:rsidRPr="00EB7932" w14:paraId="24E5E7CA"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00FFFF"/>
            <w:hideMark/>
          </w:tcPr>
          <w:p w14:paraId="3B6B7084" w14:textId="77777777" w:rsidR="00EB7932" w:rsidRPr="00EB7932" w:rsidRDefault="00EB7932" w:rsidP="00EB7932">
            <w:pPr>
              <w:spacing w:line="360" w:lineRule="auto"/>
              <w:rPr>
                <w:rFonts w:ascii="Arial" w:hAnsi="Arial" w:cs="Arial"/>
                <w:b/>
              </w:rPr>
            </w:pPr>
            <w:r w:rsidRPr="00EB7932">
              <w:rPr>
                <w:rFonts w:ascii="Arial" w:hAnsi="Arial" w:cs="Arial"/>
                <w:b/>
              </w:rPr>
              <w:t>P</w:t>
            </w:r>
          </w:p>
        </w:tc>
        <w:tc>
          <w:tcPr>
            <w:tcW w:w="3780" w:type="dxa"/>
            <w:tcBorders>
              <w:top w:val="single" w:sz="4" w:space="0" w:color="auto"/>
              <w:left w:val="single" w:sz="4" w:space="0" w:color="auto"/>
              <w:bottom w:val="single" w:sz="4" w:space="0" w:color="auto"/>
              <w:right w:val="single" w:sz="4" w:space="0" w:color="auto"/>
            </w:tcBorders>
            <w:shd w:val="clear" w:color="auto" w:fill="00FFFF"/>
            <w:hideMark/>
          </w:tcPr>
          <w:p w14:paraId="23C84728" w14:textId="77777777" w:rsidR="00EB7932" w:rsidRPr="00EB7932" w:rsidRDefault="00EB7932" w:rsidP="00EB7932">
            <w:pPr>
              <w:spacing w:line="360" w:lineRule="auto"/>
              <w:rPr>
                <w:rFonts w:ascii="Arial" w:hAnsi="Arial" w:cs="Arial"/>
              </w:rPr>
            </w:pPr>
            <w:r w:rsidRPr="00EB7932">
              <w:rPr>
                <w:rFonts w:ascii="Arial" w:hAnsi="Arial" w:cs="Arial"/>
              </w:rPr>
              <w:t>Approved sporting activity</w:t>
            </w:r>
          </w:p>
        </w:tc>
        <w:tc>
          <w:tcPr>
            <w:tcW w:w="3554" w:type="dxa"/>
            <w:tcBorders>
              <w:top w:val="single" w:sz="4" w:space="0" w:color="auto"/>
              <w:left w:val="single" w:sz="4" w:space="0" w:color="auto"/>
              <w:bottom w:val="single" w:sz="4" w:space="0" w:color="auto"/>
              <w:right w:val="single" w:sz="4" w:space="0" w:color="auto"/>
            </w:tcBorders>
            <w:shd w:val="clear" w:color="auto" w:fill="00FFFF"/>
            <w:hideMark/>
          </w:tcPr>
          <w:p w14:paraId="555E7CC8" w14:textId="77777777" w:rsidR="00EB7932" w:rsidRPr="00EB7932" w:rsidRDefault="00EB7932" w:rsidP="00EB7932">
            <w:pPr>
              <w:spacing w:line="360" w:lineRule="auto"/>
              <w:rPr>
                <w:rFonts w:ascii="Arial" w:hAnsi="Arial" w:cs="Arial"/>
              </w:rPr>
            </w:pPr>
            <w:r w:rsidRPr="00EB7932">
              <w:rPr>
                <w:rFonts w:ascii="Arial" w:hAnsi="Arial" w:cs="Arial"/>
              </w:rPr>
              <w:t>Approved Education Activity</w:t>
            </w:r>
          </w:p>
        </w:tc>
      </w:tr>
      <w:tr w:rsidR="00EB7932" w:rsidRPr="00EB7932" w14:paraId="69CC5F22"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FFFF00"/>
            <w:hideMark/>
          </w:tcPr>
          <w:p w14:paraId="22F9EFC6" w14:textId="77777777" w:rsidR="00EB7932" w:rsidRPr="00EB7932" w:rsidRDefault="00EB7932" w:rsidP="00EB7932">
            <w:pPr>
              <w:spacing w:line="360" w:lineRule="auto"/>
              <w:rPr>
                <w:rFonts w:ascii="Arial" w:hAnsi="Arial" w:cs="Arial"/>
                <w:b/>
              </w:rPr>
            </w:pPr>
            <w:r w:rsidRPr="00EB7932">
              <w:rPr>
                <w:rFonts w:ascii="Arial" w:hAnsi="Arial" w:cs="Arial"/>
                <w:b/>
              </w:rPr>
              <w:t>R</w:t>
            </w:r>
          </w:p>
        </w:tc>
        <w:tc>
          <w:tcPr>
            <w:tcW w:w="3780" w:type="dxa"/>
            <w:tcBorders>
              <w:top w:val="single" w:sz="4" w:space="0" w:color="auto"/>
              <w:left w:val="single" w:sz="4" w:space="0" w:color="auto"/>
              <w:bottom w:val="single" w:sz="4" w:space="0" w:color="auto"/>
              <w:right w:val="single" w:sz="4" w:space="0" w:color="auto"/>
            </w:tcBorders>
            <w:shd w:val="clear" w:color="auto" w:fill="FFFF00"/>
            <w:hideMark/>
          </w:tcPr>
          <w:p w14:paraId="69704C07" w14:textId="77777777" w:rsidR="00EB7932" w:rsidRPr="00EB7932" w:rsidRDefault="00EB7932" w:rsidP="00EB7932">
            <w:pPr>
              <w:spacing w:line="360" w:lineRule="auto"/>
              <w:rPr>
                <w:rFonts w:ascii="Arial" w:hAnsi="Arial" w:cs="Arial"/>
              </w:rPr>
            </w:pPr>
            <w:r w:rsidRPr="00EB7932">
              <w:rPr>
                <w:rFonts w:ascii="Arial" w:hAnsi="Arial" w:cs="Arial"/>
              </w:rPr>
              <w:t>Religious observance</w:t>
            </w:r>
          </w:p>
        </w:tc>
        <w:tc>
          <w:tcPr>
            <w:tcW w:w="3554" w:type="dxa"/>
            <w:tcBorders>
              <w:top w:val="single" w:sz="4" w:space="0" w:color="auto"/>
              <w:left w:val="single" w:sz="4" w:space="0" w:color="auto"/>
              <w:bottom w:val="single" w:sz="4" w:space="0" w:color="auto"/>
              <w:right w:val="single" w:sz="4" w:space="0" w:color="auto"/>
            </w:tcBorders>
            <w:shd w:val="clear" w:color="auto" w:fill="FFFF00"/>
            <w:hideMark/>
          </w:tcPr>
          <w:p w14:paraId="1421A53A" w14:textId="77777777" w:rsidR="00EB7932" w:rsidRPr="00EB7932" w:rsidRDefault="00EB7932" w:rsidP="00EB7932">
            <w:pPr>
              <w:spacing w:line="360" w:lineRule="auto"/>
              <w:rPr>
                <w:rFonts w:ascii="Arial" w:hAnsi="Arial" w:cs="Arial"/>
              </w:rPr>
            </w:pPr>
            <w:r w:rsidRPr="00EB7932">
              <w:rPr>
                <w:rFonts w:ascii="Arial" w:hAnsi="Arial" w:cs="Arial"/>
              </w:rPr>
              <w:t>Authorised absence</w:t>
            </w:r>
          </w:p>
        </w:tc>
      </w:tr>
      <w:tr w:rsidR="00EB7932" w:rsidRPr="00EB7932" w14:paraId="1E7D293A"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FFFF00"/>
            <w:hideMark/>
          </w:tcPr>
          <w:p w14:paraId="606A9CFA" w14:textId="77777777" w:rsidR="00EB7932" w:rsidRPr="00EB7932" w:rsidRDefault="00EB7932" w:rsidP="00EB7932">
            <w:pPr>
              <w:spacing w:line="360" w:lineRule="auto"/>
              <w:rPr>
                <w:rFonts w:ascii="Arial" w:hAnsi="Arial" w:cs="Arial"/>
                <w:b/>
              </w:rPr>
            </w:pPr>
            <w:r w:rsidRPr="00EB7932">
              <w:rPr>
                <w:rFonts w:ascii="Arial" w:hAnsi="Arial" w:cs="Arial"/>
                <w:b/>
              </w:rPr>
              <w:t>S</w:t>
            </w:r>
          </w:p>
        </w:tc>
        <w:tc>
          <w:tcPr>
            <w:tcW w:w="3780" w:type="dxa"/>
            <w:tcBorders>
              <w:top w:val="single" w:sz="4" w:space="0" w:color="auto"/>
              <w:left w:val="single" w:sz="4" w:space="0" w:color="auto"/>
              <w:bottom w:val="single" w:sz="4" w:space="0" w:color="auto"/>
              <w:right w:val="single" w:sz="4" w:space="0" w:color="auto"/>
            </w:tcBorders>
            <w:shd w:val="clear" w:color="auto" w:fill="FFFF00"/>
            <w:hideMark/>
          </w:tcPr>
          <w:p w14:paraId="751505CC" w14:textId="77777777" w:rsidR="00EB7932" w:rsidRPr="00EB7932" w:rsidRDefault="00EB7932" w:rsidP="00EB7932">
            <w:pPr>
              <w:spacing w:line="360" w:lineRule="auto"/>
              <w:rPr>
                <w:rFonts w:ascii="Arial" w:hAnsi="Arial" w:cs="Arial"/>
              </w:rPr>
            </w:pPr>
            <w:r w:rsidRPr="00EB7932">
              <w:rPr>
                <w:rFonts w:ascii="Arial" w:hAnsi="Arial" w:cs="Arial"/>
              </w:rPr>
              <w:t>Study leave</w:t>
            </w:r>
          </w:p>
        </w:tc>
        <w:tc>
          <w:tcPr>
            <w:tcW w:w="3554" w:type="dxa"/>
            <w:tcBorders>
              <w:top w:val="single" w:sz="4" w:space="0" w:color="auto"/>
              <w:left w:val="single" w:sz="4" w:space="0" w:color="auto"/>
              <w:bottom w:val="single" w:sz="4" w:space="0" w:color="auto"/>
              <w:right w:val="single" w:sz="4" w:space="0" w:color="auto"/>
            </w:tcBorders>
            <w:shd w:val="clear" w:color="auto" w:fill="FFFF00"/>
            <w:hideMark/>
          </w:tcPr>
          <w:p w14:paraId="428C614A" w14:textId="77777777" w:rsidR="00EB7932" w:rsidRPr="00EB7932" w:rsidRDefault="00EB7932" w:rsidP="00EB7932">
            <w:pPr>
              <w:spacing w:line="360" w:lineRule="auto"/>
              <w:rPr>
                <w:rFonts w:ascii="Arial" w:hAnsi="Arial" w:cs="Arial"/>
              </w:rPr>
            </w:pPr>
            <w:r w:rsidRPr="00EB7932">
              <w:rPr>
                <w:rFonts w:ascii="Arial" w:hAnsi="Arial" w:cs="Arial"/>
              </w:rPr>
              <w:t>Authorised absence</w:t>
            </w:r>
          </w:p>
        </w:tc>
      </w:tr>
      <w:tr w:rsidR="00EB7932" w:rsidRPr="00EB7932" w14:paraId="3FD99798"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FFFF00"/>
            <w:hideMark/>
          </w:tcPr>
          <w:p w14:paraId="42A36BA3" w14:textId="77777777" w:rsidR="00EB7932" w:rsidRPr="00EB7932" w:rsidRDefault="00EB7932" w:rsidP="00EB7932">
            <w:pPr>
              <w:spacing w:line="360" w:lineRule="auto"/>
              <w:rPr>
                <w:rFonts w:ascii="Arial" w:hAnsi="Arial" w:cs="Arial"/>
                <w:b/>
              </w:rPr>
            </w:pPr>
            <w:r w:rsidRPr="00EB7932">
              <w:rPr>
                <w:rFonts w:ascii="Arial" w:hAnsi="Arial" w:cs="Arial"/>
                <w:b/>
              </w:rPr>
              <w:t>T</w:t>
            </w:r>
          </w:p>
        </w:tc>
        <w:tc>
          <w:tcPr>
            <w:tcW w:w="3780" w:type="dxa"/>
            <w:tcBorders>
              <w:top w:val="single" w:sz="4" w:space="0" w:color="auto"/>
              <w:left w:val="single" w:sz="4" w:space="0" w:color="auto"/>
              <w:bottom w:val="single" w:sz="4" w:space="0" w:color="auto"/>
              <w:right w:val="single" w:sz="4" w:space="0" w:color="auto"/>
            </w:tcBorders>
            <w:shd w:val="clear" w:color="auto" w:fill="FFFF00"/>
            <w:hideMark/>
          </w:tcPr>
          <w:p w14:paraId="126536B1" w14:textId="77777777" w:rsidR="00EB7932" w:rsidRPr="00EB7932" w:rsidRDefault="00EB7932" w:rsidP="00EB7932">
            <w:pPr>
              <w:spacing w:line="360" w:lineRule="auto"/>
              <w:rPr>
                <w:rFonts w:ascii="Arial" w:hAnsi="Arial" w:cs="Arial"/>
              </w:rPr>
            </w:pPr>
            <w:r w:rsidRPr="00EB7932">
              <w:rPr>
                <w:rFonts w:ascii="Arial" w:hAnsi="Arial" w:cs="Arial"/>
              </w:rPr>
              <w:t>Traveller absence</w:t>
            </w:r>
          </w:p>
        </w:tc>
        <w:tc>
          <w:tcPr>
            <w:tcW w:w="3554" w:type="dxa"/>
            <w:tcBorders>
              <w:top w:val="single" w:sz="4" w:space="0" w:color="auto"/>
              <w:left w:val="single" w:sz="4" w:space="0" w:color="auto"/>
              <w:bottom w:val="single" w:sz="4" w:space="0" w:color="auto"/>
              <w:right w:val="single" w:sz="4" w:space="0" w:color="auto"/>
            </w:tcBorders>
            <w:shd w:val="clear" w:color="auto" w:fill="FFFF00"/>
            <w:hideMark/>
          </w:tcPr>
          <w:p w14:paraId="4FEFDC0C" w14:textId="77777777" w:rsidR="00EB7932" w:rsidRPr="00EB7932" w:rsidRDefault="00EB7932" w:rsidP="00EB7932">
            <w:pPr>
              <w:spacing w:line="360" w:lineRule="auto"/>
              <w:rPr>
                <w:rFonts w:ascii="Arial" w:hAnsi="Arial" w:cs="Arial"/>
              </w:rPr>
            </w:pPr>
            <w:r w:rsidRPr="00EB7932">
              <w:rPr>
                <w:rFonts w:ascii="Arial" w:hAnsi="Arial" w:cs="Arial"/>
              </w:rPr>
              <w:t>Authorised absence</w:t>
            </w:r>
          </w:p>
        </w:tc>
      </w:tr>
      <w:tr w:rsidR="00EB7932" w:rsidRPr="00EB7932" w14:paraId="4FE3C1E7"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FF66FF"/>
            <w:hideMark/>
          </w:tcPr>
          <w:p w14:paraId="199976E4" w14:textId="77777777" w:rsidR="00EB7932" w:rsidRPr="00EB7932" w:rsidRDefault="00EB7932" w:rsidP="00EB7932">
            <w:pPr>
              <w:spacing w:line="360" w:lineRule="auto"/>
              <w:rPr>
                <w:rFonts w:ascii="Arial" w:hAnsi="Arial" w:cs="Arial"/>
                <w:b/>
              </w:rPr>
            </w:pPr>
            <w:r w:rsidRPr="00EB7932">
              <w:rPr>
                <w:rFonts w:ascii="Arial" w:hAnsi="Arial" w:cs="Arial"/>
                <w:b/>
              </w:rPr>
              <w:t>U</w:t>
            </w:r>
          </w:p>
        </w:tc>
        <w:tc>
          <w:tcPr>
            <w:tcW w:w="3780" w:type="dxa"/>
            <w:tcBorders>
              <w:top w:val="single" w:sz="4" w:space="0" w:color="auto"/>
              <w:left w:val="single" w:sz="4" w:space="0" w:color="auto"/>
              <w:bottom w:val="single" w:sz="4" w:space="0" w:color="auto"/>
              <w:right w:val="single" w:sz="4" w:space="0" w:color="auto"/>
            </w:tcBorders>
            <w:shd w:val="clear" w:color="auto" w:fill="FF66FF"/>
            <w:hideMark/>
          </w:tcPr>
          <w:p w14:paraId="2F72C60C" w14:textId="77777777" w:rsidR="00EB7932" w:rsidRPr="00EB7932" w:rsidRDefault="00EB7932" w:rsidP="00EB7932">
            <w:pPr>
              <w:spacing w:line="360" w:lineRule="auto"/>
              <w:rPr>
                <w:rFonts w:ascii="Arial" w:hAnsi="Arial" w:cs="Arial"/>
              </w:rPr>
            </w:pPr>
            <w:r w:rsidRPr="00EB7932">
              <w:rPr>
                <w:rFonts w:ascii="Arial" w:hAnsi="Arial" w:cs="Arial"/>
              </w:rPr>
              <w:t>Late (after registers closed)</w:t>
            </w:r>
          </w:p>
        </w:tc>
        <w:tc>
          <w:tcPr>
            <w:tcW w:w="3554" w:type="dxa"/>
            <w:tcBorders>
              <w:top w:val="single" w:sz="4" w:space="0" w:color="auto"/>
              <w:left w:val="single" w:sz="4" w:space="0" w:color="auto"/>
              <w:bottom w:val="single" w:sz="4" w:space="0" w:color="auto"/>
              <w:right w:val="single" w:sz="4" w:space="0" w:color="auto"/>
            </w:tcBorders>
            <w:shd w:val="clear" w:color="auto" w:fill="FF66FF"/>
            <w:hideMark/>
          </w:tcPr>
          <w:p w14:paraId="61247D32" w14:textId="77777777" w:rsidR="00EB7932" w:rsidRPr="00EB7932" w:rsidRDefault="00EB7932" w:rsidP="00EB7932">
            <w:pPr>
              <w:spacing w:line="360" w:lineRule="auto"/>
              <w:rPr>
                <w:rFonts w:ascii="Arial" w:hAnsi="Arial" w:cs="Arial"/>
              </w:rPr>
            </w:pPr>
            <w:r w:rsidRPr="00EB7932">
              <w:rPr>
                <w:rFonts w:ascii="Arial" w:hAnsi="Arial" w:cs="Arial"/>
              </w:rPr>
              <w:t>Unauthorised absence</w:t>
            </w:r>
          </w:p>
        </w:tc>
      </w:tr>
      <w:tr w:rsidR="00EB7932" w:rsidRPr="00EB7932" w14:paraId="04193FD1"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00FFFF"/>
            <w:hideMark/>
          </w:tcPr>
          <w:p w14:paraId="6F92937B" w14:textId="77777777" w:rsidR="00EB7932" w:rsidRPr="00EB7932" w:rsidRDefault="00EB7932" w:rsidP="00EB7932">
            <w:pPr>
              <w:spacing w:line="360" w:lineRule="auto"/>
              <w:rPr>
                <w:rFonts w:ascii="Arial" w:hAnsi="Arial" w:cs="Arial"/>
                <w:b/>
              </w:rPr>
            </w:pPr>
            <w:r w:rsidRPr="00EB7932">
              <w:rPr>
                <w:rFonts w:ascii="Arial" w:hAnsi="Arial" w:cs="Arial"/>
                <w:b/>
              </w:rPr>
              <w:t>V</w:t>
            </w:r>
          </w:p>
        </w:tc>
        <w:tc>
          <w:tcPr>
            <w:tcW w:w="3780" w:type="dxa"/>
            <w:tcBorders>
              <w:top w:val="single" w:sz="4" w:space="0" w:color="auto"/>
              <w:left w:val="single" w:sz="4" w:space="0" w:color="auto"/>
              <w:bottom w:val="single" w:sz="4" w:space="0" w:color="auto"/>
              <w:right w:val="single" w:sz="4" w:space="0" w:color="auto"/>
            </w:tcBorders>
            <w:shd w:val="clear" w:color="auto" w:fill="00FFFF"/>
            <w:hideMark/>
          </w:tcPr>
          <w:p w14:paraId="6530CA58" w14:textId="77777777" w:rsidR="00EB7932" w:rsidRPr="00EB7932" w:rsidRDefault="00EB7932" w:rsidP="00EB7932">
            <w:pPr>
              <w:spacing w:line="360" w:lineRule="auto"/>
              <w:rPr>
                <w:rFonts w:ascii="Arial" w:hAnsi="Arial" w:cs="Arial"/>
              </w:rPr>
            </w:pPr>
            <w:r w:rsidRPr="00EB7932">
              <w:rPr>
                <w:rFonts w:ascii="Arial" w:hAnsi="Arial" w:cs="Arial"/>
              </w:rPr>
              <w:t>Educational visit or trip</w:t>
            </w:r>
          </w:p>
        </w:tc>
        <w:tc>
          <w:tcPr>
            <w:tcW w:w="3554" w:type="dxa"/>
            <w:tcBorders>
              <w:top w:val="single" w:sz="4" w:space="0" w:color="auto"/>
              <w:left w:val="single" w:sz="4" w:space="0" w:color="auto"/>
              <w:bottom w:val="single" w:sz="4" w:space="0" w:color="auto"/>
              <w:right w:val="single" w:sz="4" w:space="0" w:color="auto"/>
            </w:tcBorders>
            <w:shd w:val="clear" w:color="auto" w:fill="00FFFF"/>
            <w:hideMark/>
          </w:tcPr>
          <w:p w14:paraId="1BCF8B21" w14:textId="77777777" w:rsidR="00EB7932" w:rsidRPr="00EB7932" w:rsidRDefault="00EB7932" w:rsidP="00EB7932">
            <w:pPr>
              <w:spacing w:line="360" w:lineRule="auto"/>
              <w:rPr>
                <w:rFonts w:ascii="Arial" w:hAnsi="Arial" w:cs="Arial"/>
              </w:rPr>
            </w:pPr>
            <w:r w:rsidRPr="00EB7932">
              <w:rPr>
                <w:rFonts w:ascii="Arial" w:hAnsi="Arial" w:cs="Arial"/>
              </w:rPr>
              <w:t>Approved Education Activity</w:t>
            </w:r>
          </w:p>
        </w:tc>
      </w:tr>
      <w:tr w:rsidR="00EB7932" w:rsidRPr="00EB7932" w14:paraId="7C3A0688" w14:textId="77777777" w:rsidTr="00EB7932">
        <w:tc>
          <w:tcPr>
            <w:tcW w:w="1188" w:type="dxa"/>
            <w:tcBorders>
              <w:top w:val="single" w:sz="4" w:space="0" w:color="auto"/>
              <w:left w:val="single" w:sz="4" w:space="0" w:color="auto"/>
              <w:bottom w:val="single" w:sz="4" w:space="0" w:color="auto"/>
              <w:right w:val="single" w:sz="4" w:space="0" w:color="auto"/>
            </w:tcBorders>
            <w:shd w:val="clear" w:color="auto" w:fill="00FFFF"/>
            <w:hideMark/>
          </w:tcPr>
          <w:p w14:paraId="57B1EBB2" w14:textId="77777777" w:rsidR="00EB7932" w:rsidRPr="00EB7932" w:rsidRDefault="00EB7932" w:rsidP="00EB7932">
            <w:pPr>
              <w:spacing w:line="360" w:lineRule="auto"/>
              <w:rPr>
                <w:rFonts w:ascii="Arial" w:hAnsi="Arial" w:cs="Arial"/>
                <w:b/>
              </w:rPr>
            </w:pPr>
            <w:r w:rsidRPr="00EB7932">
              <w:rPr>
                <w:rFonts w:ascii="Arial" w:hAnsi="Arial" w:cs="Arial"/>
                <w:b/>
              </w:rPr>
              <w:t>W</w:t>
            </w:r>
          </w:p>
        </w:tc>
        <w:tc>
          <w:tcPr>
            <w:tcW w:w="3780" w:type="dxa"/>
            <w:tcBorders>
              <w:top w:val="single" w:sz="4" w:space="0" w:color="auto"/>
              <w:left w:val="single" w:sz="4" w:space="0" w:color="auto"/>
              <w:bottom w:val="single" w:sz="4" w:space="0" w:color="auto"/>
              <w:right w:val="single" w:sz="4" w:space="0" w:color="auto"/>
            </w:tcBorders>
            <w:shd w:val="clear" w:color="auto" w:fill="00FFFF"/>
            <w:hideMark/>
          </w:tcPr>
          <w:p w14:paraId="5FAC0366" w14:textId="77777777" w:rsidR="00EB7932" w:rsidRPr="00EB7932" w:rsidRDefault="00EB7932" w:rsidP="00EB7932">
            <w:pPr>
              <w:spacing w:line="360" w:lineRule="auto"/>
              <w:rPr>
                <w:rFonts w:ascii="Arial" w:hAnsi="Arial" w:cs="Arial"/>
              </w:rPr>
            </w:pPr>
            <w:r w:rsidRPr="00EB7932">
              <w:rPr>
                <w:rFonts w:ascii="Arial" w:hAnsi="Arial" w:cs="Arial"/>
              </w:rPr>
              <w:t>Work experience</w:t>
            </w:r>
          </w:p>
        </w:tc>
        <w:tc>
          <w:tcPr>
            <w:tcW w:w="3554" w:type="dxa"/>
            <w:tcBorders>
              <w:top w:val="single" w:sz="4" w:space="0" w:color="auto"/>
              <w:left w:val="single" w:sz="4" w:space="0" w:color="auto"/>
              <w:bottom w:val="single" w:sz="4" w:space="0" w:color="auto"/>
              <w:right w:val="single" w:sz="4" w:space="0" w:color="auto"/>
            </w:tcBorders>
            <w:shd w:val="clear" w:color="auto" w:fill="00FFFF"/>
            <w:hideMark/>
          </w:tcPr>
          <w:p w14:paraId="650B43EF" w14:textId="77777777" w:rsidR="00EB7932" w:rsidRPr="00EB7932" w:rsidRDefault="00EB7932" w:rsidP="00EB7932">
            <w:pPr>
              <w:spacing w:line="360" w:lineRule="auto"/>
              <w:rPr>
                <w:rFonts w:ascii="Arial" w:hAnsi="Arial" w:cs="Arial"/>
              </w:rPr>
            </w:pPr>
            <w:r w:rsidRPr="00EB7932">
              <w:rPr>
                <w:rFonts w:ascii="Arial" w:hAnsi="Arial" w:cs="Arial"/>
              </w:rPr>
              <w:t>Approved Education Activity</w:t>
            </w:r>
          </w:p>
        </w:tc>
      </w:tr>
    </w:tbl>
    <w:p w14:paraId="52D4417A" w14:textId="77777777" w:rsidR="001351F9" w:rsidRDefault="001351F9">
      <w:pPr>
        <w:spacing w:line="360" w:lineRule="auto"/>
        <w:rPr>
          <w:rFonts w:ascii="Arial" w:hAnsi="Arial" w:cs="Arial"/>
        </w:rPr>
      </w:pPr>
    </w:p>
    <w:p w14:paraId="637C20CF" w14:textId="77777777" w:rsidR="00EB7932" w:rsidRPr="00EF7EEF" w:rsidRDefault="00EB7932">
      <w:pPr>
        <w:spacing w:line="360" w:lineRule="auto"/>
        <w:rPr>
          <w:rFonts w:ascii="Arial" w:hAnsi="Arial" w:cs="Arial"/>
        </w:rPr>
      </w:pPr>
    </w:p>
    <w:sectPr w:rsidR="00EB7932" w:rsidRPr="00EF7EEF">
      <w:foot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53E874" w14:textId="77777777" w:rsidR="008B5328" w:rsidRDefault="008B5328">
      <w:pPr>
        <w:spacing w:after="0" w:line="240" w:lineRule="auto"/>
      </w:pPr>
      <w:r>
        <w:separator/>
      </w:r>
    </w:p>
  </w:endnote>
  <w:endnote w:type="continuationSeparator" w:id="0">
    <w:p w14:paraId="23A2A8A1" w14:textId="77777777" w:rsidR="008B5328" w:rsidRDefault="008B5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B800406-2167-486B-A999-0E3984F4ECBF}"/>
    <w:embedBold r:id="rId2" w:fontKey="{878FE918-9ECF-4001-BFD4-973014458C83}"/>
  </w:font>
  <w:font w:name="Georgia">
    <w:panose1 w:val="02040502050405020303"/>
    <w:charset w:val="00"/>
    <w:family w:val="roman"/>
    <w:pitch w:val="variable"/>
    <w:sig w:usb0="00000287" w:usb1="00000000" w:usb2="00000000" w:usb3="00000000" w:csb0="0000009F" w:csb1="00000000"/>
    <w:embedRegular r:id="rId3" w:fontKey="{924A7FA7-D399-46A3-8070-56DA01671A06}"/>
    <w:embedItalic r:id="rId4" w:fontKey="{A05B15CB-9662-4F40-9B24-4CE203118AD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9ADDEF8B-2A8B-4F93-AA65-4377EB1FB3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56985" w14:textId="77777777" w:rsidR="001351F9" w:rsidRDefault="00043266">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114DE">
      <w:rPr>
        <w:noProof/>
        <w:color w:val="000000"/>
      </w:rPr>
      <w:t>5</w:t>
    </w:r>
    <w:r>
      <w:rPr>
        <w:color w:val="000000"/>
      </w:rPr>
      <w:fldChar w:fldCharType="end"/>
    </w:r>
  </w:p>
  <w:p w14:paraId="159DDF99" w14:textId="77777777" w:rsidR="001351F9" w:rsidRDefault="001351F9">
    <w:pPr>
      <w:pBdr>
        <w:top w:val="nil"/>
        <w:left w:val="nil"/>
        <w:bottom w:val="nil"/>
        <w:right w:val="nil"/>
        <w:between w:val="nil"/>
      </w:pBdr>
      <w:tabs>
        <w:tab w:val="center" w:pos="4513"/>
        <w:tab w:val="right" w:pos="9026"/>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5A89D" w14:textId="77777777" w:rsidR="008B5328" w:rsidRDefault="008B5328">
      <w:pPr>
        <w:spacing w:after="0" w:line="240" w:lineRule="auto"/>
      </w:pPr>
      <w:r>
        <w:separator/>
      </w:r>
    </w:p>
  </w:footnote>
  <w:footnote w:type="continuationSeparator" w:id="0">
    <w:p w14:paraId="16D041ED" w14:textId="77777777" w:rsidR="008B5328" w:rsidRDefault="008B53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07853"/>
    <w:multiLevelType w:val="multilevel"/>
    <w:tmpl w:val="A7F05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972A8E"/>
    <w:multiLevelType w:val="multilevel"/>
    <w:tmpl w:val="AEFC9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2C606BC"/>
    <w:multiLevelType w:val="multilevel"/>
    <w:tmpl w:val="03B20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3543E5"/>
    <w:multiLevelType w:val="multilevel"/>
    <w:tmpl w:val="CBB6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59505B2"/>
    <w:multiLevelType w:val="multilevel"/>
    <w:tmpl w:val="7E9A7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43B66C8"/>
    <w:multiLevelType w:val="multilevel"/>
    <w:tmpl w:val="C1241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8314910"/>
    <w:multiLevelType w:val="multilevel"/>
    <w:tmpl w:val="74C4E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18147316">
    <w:abstractNumId w:val="6"/>
  </w:num>
  <w:num w:numId="2" w16cid:durableId="644358061">
    <w:abstractNumId w:val="5"/>
  </w:num>
  <w:num w:numId="3" w16cid:durableId="1881160162">
    <w:abstractNumId w:val="2"/>
  </w:num>
  <w:num w:numId="4" w16cid:durableId="1710951085">
    <w:abstractNumId w:val="1"/>
  </w:num>
  <w:num w:numId="5" w16cid:durableId="1386875957">
    <w:abstractNumId w:val="3"/>
  </w:num>
  <w:num w:numId="6" w16cid:durableId="1835297003">
    <w:abstractNumId w:val="0"/>
  </w:num>
  <w:num w:numId="7" w16cid:durableId="1317494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1F9"/>
    <w:rsid w:val="00043266"/>
    <w:rsid w:val="000F0C70"/>
    <w:rsid w:val="00100AAF"/>
    <w:rsid w:val="001351F9"/>
    <w:rsid w:val="001432D7"/>
    <w:rsid w:val="00146884"/>
    <w:rsid w:val="001A5ABD"/>
    <w:rsid w:val="001A61E3"/>
    <w:rsid w:val="001D18B4"/>
    <w:rsid w:val="003A21D5"/>
    <w:rsid w:val="00426ADB"/>
    <w:rsid w:val="00436625"/>
    <w:rsid w:val="004D52C6"/>
    <w:rsid w:val="005114DE"/>
    <w:rsid w:val="00587C1C"/>
    <w:rsid w:val="005F2E05"/>
    <w:rsid w:val="00644032"/>
    <w:rsid w:val="007040D3"/>
    <w:rsid w:val="007128FE"/>
    <w:rsid w:val="008111E2"/>
    <w:rsid w:val="00876E6D"/>
    <w:rsid w:val="008B5328"/>
    <w:rsid w:val="009115A9"/>
    <w:rsid w:val="009377E7"/>
    <w:rsid w:val="009600E3"/>
    <w:rsid w:val="00A37A03"/>
    <w:rsid w:val="00A80645"/>
    <w:rsid w:val="00AF5D81"/>
    <w:rsid w:val="00B0788E"/>
    <w:rsid w:val="00B15238"/>
    <w:rsid w:val="00B15815"/>
    <w:rsid w:val="00B6422A"/>
    <w:rsid w:val="00BA0FD2"/>
    <w:rsid w:val="00BB6D8E"/>
    <w:rsid w:val="00D22CD7"/>
    <w:rsid w:val="00EB7932"/>
    <w:rsid w:val="00EF7EEF"/>
    <w:rsid w:val="00F1580D"/>
    <w:rsid w:val="00F705B0"/>
    <w:rsid w:val="00F818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F5BE92"/>
  <w15:docId w15:val="{6B0C8D13-AF9B-4E94-BF9B-DCB00D8AB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semiHidden/>
    <w:unhideWhenUsed/>
    <w:rsid w:val="00B1523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15238"/>
  </w:style>
  <w:style w:type="paragraph" w:styleId="Footer">
    <w:name w:val="footer"/>
    <w:basedOn w:val="Normal"/>
    <w:link w:val="FooterChar"/>
    <w:uiPriority w:val="99"/>
    <w:semiHidden/>
    <w:unhideWhenUsed/>
    <w:rsid w:val="00B1523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152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5553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4a8f8f3-846b-45d6-a60e-9ca6ea9b0624">
      <Terms xmlns="http://schemas.microsoft.com/office/infopath/2007/PartnerControls"/>
    </lcf76f155ced4ddcb4097134ff3c332f>
    <TaxCatchAll xmlns="f86dbe24-96cb-4c7b-8ab5-1dd94adb659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6FADBCED8B1D54EA7D93C7E81727336" ma:contentTypeVersion="19" ma:contentTypeDescription="Create a new document." ma:contentTypeScope="" ma:versionID="502c304f6af6c6184c818d9e875f400a">
  <xsd:schema xmlns:xsd="http://www.w3.org/2001/XMLSchema" xmlns:xs="http://www.w3.org/2001/XMLSchema" xmlns:p="http://schemas.microsoft.com/office/2006/metadata/properties" xmlns:ns2="34a8f8f3-846b-45d6-a60e-9ca6ea9b0624" xmlns:ns3="f86dbe24-96cb-4c7b-8ab5-1dd94adb659a" targetNamespace="http://schemas.microsoft.com/office/2006/metadata/properties" ma:root="true" ma:fieldsID="4d8c8850573b2c334aabf7dd2e715ee3" ns2:_="" ns3:_="">
    <xsd:import namespace="34a8f8f3-846b-45d6-a60e-9ca6ea9b0624"/>
    <xsd:import namespace="f86dbe24-96cb-4c7b-8ab5-1dd94adb65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a8f8f3-846b-45d6-a60e-9ca6ea9b06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1e566e-2bb6-45a2-b048-a5d3c2a224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6dbe24-96cb-4c7b-8ab5-1dd94adb65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33b4076-0bb5-4b7c-afcd-f9e7c86a4ab5}" ma:internalName="TaxCatchAll" ma:showField="CatchAllData" ma:web="f86dbe24-96cb-4c7b-8ab5-1dd94adb65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E1E794-7516-4FF1-A6C2-A190A137396E}">
  <ds:schemaRefs>
    <ds:schemaRef ds:uri="http://schemas.microsoft.com/office/2006/metadata/properties"/>
    <ds:schemaRef ds:uri="http://schemas.microsoft.com/office/infopath/2007/PartnerControls"/>
    <ds:schemaRef ds:uri="34a8f8f3-846b-45d6-a60e-9ca6ea9b0624"/>
    <ds:schemaRef ds:uri="f86dbe24-96cb-4c7b-8ab5-1dd94adb659a"/>
  </ds:schemaRefs>
</ds:datastoreItem>
</file>

<file path=customXml/itemProps2.xml><?xml version="1.0" encoding="utf-8"?>
<ds:datastoreItem xmlns:ds="http://schemas.openxmlformats.org/officeDocument/2006/customXml" ds:itemID="{C715737E-0575-42D6-BEAF-110C4F607ACC}">
  <ds:schemaRefs>
    <ds:schemaRef ds:uri="http://schemas.microsoft.com/sharepoint/v3/contenttype/forms"/>
  </ds:schemaRefs>
</ds:datastoreItem>
</file>

<file path=customXml/itemProps3.xml><?xml version="1.0" encoding="utf-8"?>
<ds:datastoreItem xmlns:ds="http://schemas.openxmlformats.org/officeDocument/2006/customXml" ds:itemID="{C007FB4A-F453-4C6F-9873-2AFABD2AE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a8f8f3-846b-45d6-a60e-9ca6ea9b0624"/>
    <ds:schemaRef ds:uri="f86dbe24-96cb-4c7b-8ab5-1dd94adb65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Pages>
  <Words>1685</Words>
  <Characters>9153</Characters>
  <Application>Microsoft Office Word</Application>
  <DocSecurity>0</DocSecurity>
  <Lines>247</Lines>
  <Paragraphs>174</Paragraphs>
  <ScaleCrop>false</ScaleCrop>
  <HeadingPairs>
    <vt:vector size="2" baseType="variant">
      <vt:variant>
        <vt:lpstr>Title</vt:lpstr>
      </vt:variant>
      <vt:variant>
        <vt:i4>1</vt:i4>
      </vt:variant>
    </vt:vector>
  </HeadingPairs>
  <TitlesOfParts>
    <vt:vector size="1" baseType="lpstr">
      <vt:lpstr/>
    </vt:vector>
  </TitlesOfParts>
  <Company>New Bridge Multi Academy Trust</Company>
  <LinksUpToDate>false</LinksUpToDate>
  <CharactersWithSpaces>10664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Roscoe</dc:creator>
  <cp:lastModifiedBy>Joshua Roscoe</cp:lastModifiedBy>
  <cp:revision>26</cp:revision>
  <dcterms:created xsi:type="dcterms:W3CDTF">2024-06-24T11:41:00Z</dcterms:created>
  <dcterms:modified xsi:type="dcterms:W3CDTF">2025-10-21T09:13:00Z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0x01010016FADBCED8B1D54EA7D93C7E81727336</vt:lpwstr>
  </property>
  <property fmtid="{D5CDD505-2E9C-101B-9397-08002B2CF9AE}" pid="3" name="GrammarlyDocumentId">
    <vt:lpwstr>506be24a78023e070023549fe6240a216540e3b8352474f27b44ae28199cda11</vt:lpwstr>
  </property>
</Properties>
</file>