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5287" w:rsidRDefault="00185287" w:rsidP="00185287">
      <w:pPr>
        <w:jc w:val="center"/>
        <w:rPr>
          <w:b/>
          <w:bCs/>
        </w:rPr>
      </w:pPr>
    </w:p>
    <w:p w:rsidR="00185287" w:rsidRDefault="00185287" w:rsidP="00185287">
      <w:pPr>
        <w:jc w:val="center"/>
        <w:rPr>
          <w:b/>
          <w:bCs/>
        </w:rPr>
      </w:pPr>
    </w:p>
    <w:p w:rsidR="0077677B" w:rsidRPr="0077677B" w:rsidRDefault="0077677B" w:rsidP="0077677B">
      <w:pPr>
        <w:jc w:val="center"/>
        <w:rPr>
          <w:b/>
          <w:bCs/>
        </w:rPr>
      </w:pPr>
      <w:r w:rsidRPr="00624DBC">
        <w:rPr>
          <w:rFonts w:ascii="Arial" w:eastAsia="Calibri" w:hAnsi="Arial" w:cs="Arial"/>
          <w:noProof/>
          <w:kern w:val="2"/>
          <w:sz w:val="36"/>
          <w:szCs w:val="36"/>
          <w:lang w:eastAsia="en-GB"/>
          <w14:ligatures w14:val="standardContextual"/>
        </w:rPr>
        <w:drawing>
          <wp:inline distT="0" distB="0" distL="0" distR="0" wp14:anchorId="1EC2758B" wp14:editId="252423F3">
            <wp:extent cx="3474720" cy="3474720"/>
            <wp:effectExtent l="0" t="0" r="0" b="0"/>
            <wp:docPr id="829086564"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086564" name="Picture 1" descr="A blue and white 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74720" cy="3474720"/>
                    </a:xfrm>
                    <a:prstGeom prst="rect">
                      <a:avLst/>
                    </a:prstGeom>
                    <a:noFill/>
                  </pic:spPr>
                </pic:pic>
              </a:graphicData>
            </a:graphic>
          </wp:inline>
        </w:drawing>
      </w:r>
    </w:p>
    <w:p w:rsidR="0077677B" w:rsidRDefault="0077677B" w:rsidP="00185287">
      <w:pPr>
        <w:jc w:val="center"/>
        <w:rPr>
          <w:rFonts w:ascii="Arial" w:hAnsi="Arial" w:cs="Arial"/>
          <w:b/>
          <w:bCs/>
          <w:sz w:val="24"/>
          <w:szCs w:val="24"/>
        </w:rPr>
      </w:pPr>
    </w:p>
    <w:p w:rsidR="0077677B" w:rsidRDefault="0077677B" w:rsidP="00185287">
      <w:pPr>
        <w:jc w:val="center"/>
        <w:rPr>
          <w:rFonts w:ascii="Arial" w:hAnsi="Arial" w:cs="Arial"/>
          <w:b/>
          <w:bCs/>
          <w:sz w:val="24"/>
          <w:szCs w:val="24"/>
        </w:rPr>
      </w:pPr>
    </w:p>
    <w:p w:rsidR="00185287" w:rsidRDefault="00185287" w:rsidP="00185287">
      <w:pPr>
        <w:jc w:val="center"/>
        <w:rPr>
          <w:rFonts w:ascii="Arial" w:hAnsi="Arial" w:cs="Arial"/>
          <w:b/>
          <w:bCs/>
          <w:sz w:val="24"/>
          <w:szCs w:val="24"/>
        </w:rPr>
      </w:pPr>
      <w:r w:rsidRPr="00185287">
        <w:rPr>
          <w:rFonts w:ascii="Arial" w:hAnsi="Arial" w:cs="Arial"/>
          <w:b/>
          <w:bCs/>
          <w:sz w:val="24"/>
          <w:szCs w:val="24"/>
        </w:rPr>
        <w:t>Equal Opportunities and Diversity Policy</w:t>
      </w:r>
    </w:p>
    <w:p w:rsidR="0077677B" w:rsidRPr="00185287" w:rsidRDefault="0077677B" w:rsidP="00185287">
      <w:pPr>
        <w:jc w:val="center"/>
        <w:rPr>
          <w:rFonts w:ascii="Arial" w:hAnsi="Arial" w:cs="Arial"/>
          <w:sz w:val="24"/>
          <w:szCs w:val="24"/>
        </w:rPr>
      </w:pPr>
    </w:p>
    <w:p w:rsidR="004850B5" w:rsidRDefault="00185287" w:rsidP="004850B5">
      <w:pPr>
        <w:spacing w:line="240" w:lineRule="auto"/>
        <w:rPr>
          <w:rFonts w:ascii="Arial" w:hAnsi="Arial" w:cs="Arial"/>
          <w:bCs/>
          <w:sz w:val="24"/>
          <w:szCs w:val="24"/>
        </w:rPr>
      </w:pPr>
      <w:r>
        <w:rPr>
          <w:rFonts w:ascii="Arial" w:hAnsi="Arial" w:cs="Arial"/>
          <w:b/>
          <w:bCs/>
          <w:sz w:val="24"/>
          <w:szCs w:val="24"/>
        </w:rPr>
        <w:t xml:space="preserve">Date of Policy Creation: </w:t>
      </w:r>
      <w:r w:rsidR="004850B5">
        <w:rPr>
          <w:rFonts w:ascii="Arial" w:hAnsi="Arial" w:cs="Arial"/>
          <w:bCs/>
          <w:sz w:val="24"/>
          <w:szCs w:val="24"/>
        </w:rPr>
        <w:t>16/08/2024</w:t>
      </w:r>
    </w:p>
    <w:p w:rsidR="004850B5" w:rsidRDefault="004850B5" w:rsidP="004850B5">
      <w:pPr>
        <w:spacing w:line="240" w:lineRule="auto"/>
        <w:rPr>
          <w:rFonts w:ascii="Arial" w:hAnsi="Arial" w:cs="Arial"/>
          <w:bCs/>
          <w:sz w:val="24"/>
          <w:szCs w:val="24"/>
        </w:rPr>
      </w:pPr>
      <w:r w:rsidRPr="004850B5">
        <w:rPr>
          <w:rFonts w:ascii="Arial" w:hAnsi="Arial" w:cs="Arial"/>
          <w:b/>
          <w:bCs/>
          <w:sz w:val="24"/>
          <w:szCs w:val="24"/>
        </w:rPr>
        <w:t>Reviewed on</w:t>
      </w:r>
      <w:r>
        <w:rPr>
          <w:rFonts w:ascii="Arial" w:hAnsi="Arial" w:cs="Arial"/>
          <w:bCs/>
          <w:sz w:val="24"/>
          <w:szCs w:val="24"/>
        </w:rPr>
        <w:t>: 15/08/2025</w:t>
      </w:r>
    </w:p>
    <w:p w:rsidR="00185287" w:rsidRPr="004850B5" w:rsidRDefault="00185287" w:rsidP="004850B5">
      <w:pPr>
        <w:spacing w:line="240" w:lineRule="auto"/>
        <w:rPr>
          <w:rFonts w:ascii="Arial" w:hAnsi="Arial" w:cs="Arial"/>
          <w:bCs/>
          <w:sz w:val="24"/>
          <w:szCs w:val="24"/>
        </w:rPr>
      </w:pPr>
      <w:r w:rsidRPr="00185287">
        <w:rPr>
          <w:rFonts w:ascii="Arial" w:hAnsi="Arial" w:cs="Arial"/>
          <w:sz w:val="24"/>
          <w:szCs w:val="24"/>
        </w:rPr>
        <w:br/>
      </w:r>
      <w:r w:rsidRPr="00185287">
        <w:rPr>
          <w:rFonts w:ascii="Arial" w:hAnsi="Arial" w:cs="Arial"/>
          <w:b/>
          <w:bCs/>
          <w:sz w:val="24"/>
          <w:szCs w:val="24"/>
        </w:rPr>
        <w:t>Review Date</w:t>
      </w:r>
      <w:r w:rsidR="004850B5">
        <w:rPr>
          <w:rFonts w:ascii="Arial" w:hAnsi="Arial" w:cs="Arial"/>
          <w:sz w:val="24"/>
          <w:szCs w:val="24"/>
        </w:rPr>
        <w:t>: August 2026</w:t>
      </w:r>
      <w:r w:rsidRPr="00185287">
        <w:rPr>
          <w:rFonts w:ascii="Arial" w:hAnsi="Arial" w:cs="Arial"/>
          <w:sz w:val="24"/>
          <w:szCs w:val="24"/>
        </w:rPr>
        <w:br/>
      </w:r>
    </w:p>
    <w:p w:rsidR="00185287" w:rsidRPr="00185287" w:rsidRDefault="00185287" w:rsidP="00185287">
      <w:pPr>
        <w:rPr>
          <w:rFonts w:ascii="Arial" w:hAnsi="Arial" w:cs="Arial"/>
          <w:b/>
          <w:bCs/>
          <w:sz w:val="24"/>
          <w:szCs w:val="24"/>
        </w:rPr>
      </w:pPr>
      <w:r w:rsidRPr="00185287">
        <w:rPr>
          <w:rFonts w:ascii="Arial" w:hAnsi="Arial" w:cs="Arial"/>
          <w:b/>
          <w:bCs/>
          <w:sz w:val="24"/>
          <w:szCs w:val="24"/>
        </w:rPr>
        <w:t>1. Introduction</w:t>
      </w:r>
    </w:p>
    <w:p w:rsidR="00185287" w:rsidRPr="00185287" w:rsidRDefault="00185287" w:rsidP="00185287">
      <w:pPr>
        <w:rPr>
          <w:rFonts w:ascii="Arial" w:hAnsi="Arial" w:cs="Arial"/>
          <w:sz w:val="24"/>
          <w:szCs w:val="24"/>
        </w:rPr>
      </w:pPr>
      <w:r w:rsidRPr="00185287">
        <w:rPr>
          <w:rFonts w:ascii="Arial" w:hAnsi="Arial" w:cs="Arial"/>
          <w:sz w:val="24"/>
          <w:szCs w:val="24"/>
        </w:rPr>
        <w:t>Stepping Stones Alternative Provision is committed to creating and maintaining a safe, inclusive, and supportive learning environment that recognises and celebrates diversity. We value the differences among our students, staff, and the wider school community, and are dedicated to ensuring that everyone has equal access to opportunities, regardless of their background or personal characteristics.</w:t>
      </w:r>
    </w:p>
    <w:p w:rsidR="00185287" w:rsidRPr="00185287" w:rsidRDefault="00185287" w:rsidP="00185287">
      <w:pPr>
        <w:rPr>
          <w:rFonts w:ascii="Arial" w:hAnsi="Arial" w:cs="Arial"/>
          <w:sz w:val="24"/>
          <w:szCs w:val="24"/>
        </w:rPr>
      </w:pPr>
      <w:r w:rsidRPr="00185287">
        <w:rPr>
          <w:rFonts w:ascii="Arial" w:hAnsi="Arial" w:cs="Arial"/>
          <w:sz w:val="24"/>
          <w:szCs w:val="24"/>
        </w:rPr>
        <w:t>This Equal Opportunities and Diversity Policy outlines our commitment to promoting fairness, equality, and respect for all individuals, ensuring that diversity is not only acknowledged but actively embraced within our community.</w:t>
      </w:r>
    </w:p>
    <w:p w:rsidR="00185287" w:rsidRDefault="00185287" w:rsidP="00185287">
      <w:pPr>
        <w:rPr>
          <w:rFonts w:ascii="Arial" w:hAnsi="Arial" w:cs="Arial"/>
          <w:sz w:val="24"/>
          <w:szCs w:val="24"/>
        </w:rPr>
      </w:pPr>
    </w:p>
    <w:p w:rsidR="0077677B" w:rsidRDefault="0077677B" w:rsidP="00185287">
      <w:pPr>
        <w:rPr>
          <w:rFonts w:ascii="Arial" w:hAnsi="Arial" w:cs="Arial"/>
          <w:sz w:val="24"/>
          <w:szCs w:val="24"/>
        </w:rPr>
      </w:pPr>
    </w:p>
    <w:p w:rsidR="0077677B" w:rsidRPr="00185287" w:rsidRDefault="0077677B" w:rsidP="00185287">
      <w:pPr>
        <w:rPr>
          <w:rFonts w:ascii="Arial" w:hAnsi="Arial" w:cs="Arial"/>
          <w:sz w:val="24"/>
          <w:szCs w:val="24"/>
        </w:rPr>
      </w:pPr>
    </w:p>
    <w:p w:rsidR="00185287" w:rsidRPr="00185287" w:rsidRDefault="00185287" w:rsidP="00185287">
      <w:pPr>
        <w:rPr>
          <w:rFonts w:ascii="Arial" w:hAnsi="Arial" w:cs="Arial"/>
          <w:b/>
          <w:bCs/>
          <w:sz w:val="24"/>
          <w:szCs w:val="24"/>
        </w:rPr>
      </w:pPr>
      <w:r w:rsidRPr="00185287">
        <w:rPr>
          <w:rFonts w:ascii="Arial" w:hAnsi="Arial" w:cs="Arial"/>
          <w:b/>
          <w:bCs/>
          <w:sz w:val="24"/>
          <w:szCs w:val="24"/>
        </w:rPr>
        <w:t>2. Aims of the Policy</w:t>
      </w:r>
    </w:p>
    <w:p w:rsidR="00185287" w:rsidRPr="00185287" w:rsidRDefault="00185287" w:rsidP="00185287">
      <w:pPr>
        <w:numPr>
          <w:ilvl w:val="0"/>
          <w:numId w:val="1"/>
        </w:numPr>
        <w:rPr>
          <w:rFonts w:ascii="Arial" w:hAnsi="Arial" w:cs="Arial"/>
          <w:sz w:val="24"/>
          <w:szCs w:val="24"/>
        </w:rPr>
      </w:pPr>
      <w:r w:rsidRPr="00185287">
        <w:rPr>
          <w:rFonts w:ascii="Arial" w:hAnsi="Arial" w:cs="Arial"/>
          <w:sz w:val="24"/>
          <w:szCs w:val="24"/>
        </w:rPr>
        <w:t>To promote equality of opportunity for all students, staff, and visitors, irrespective of their race, gender, disability, sexual orientation, religion, belief, or other personal characteristics.</w:t>
      </w:r>
    </w:p>
    <w:p w:rsidR="00185287" w:rsidRPr="00185287" w:rsidRDefault="00185287" w:rsidP="00185287">
      <w:pPr>
        <w:numPr>
          <w:ilvl w:val="0"/>
          <w:numId w:val="1"/>
        </w:numPr>
        <w:rPr>
          <w:rFonts w:ascii="Arial" w:hAnsi="Arial" w:cs="Arial"/>
          <w:sz w:val="24"/>
          <w:szCs w:val="24"/>
        </w:rPr>
      </w:pPr>
      <w:r w:rsidRPr="00185287">
        <w:rPr>
          <w:rFonts w:ascii="Arial" w:hAnsi="Arial" w:cs="Arial"/>
          <w:sz w:val="24"/>
          <w:szCs w:val="24"/>
        </w:rPr>
        <w:t>To create a culture of respect, inclusion, and acceptance, where diversity is seen as a strength and enriches the learning experience.</w:t>
      </w:r>
    </w:p>
    <w:p w:rsidR="00185287" w:rsidRPr="00185287" w:rsidRDefault="00185287" w:rsidP="00185287">
      <w:pPr>
        <w:numPr>
          <w:ilvl w:val="0"/>
          <w:numId w:val="1"/>
        </w:numPr>
        <w:rPr>
          <w:rFonts w:ascii="Arial" w:hAnsi="Arial" w:cs="Arial"/>
          <w:sz w:val="24"/>
          <w:szCs w:val="24"/>
        </w:rPr>
      </w:pPr>
      <w:r w:rsidRPr="00185287">
        <w:rPr>
          <w:rFonts w:ascii="Arial" w:hAnsi="Arial" w:cs="Arial"/>
          <w:sz w:val="24"/>
          <w:szCs w:val="24"/>
        </w:rPr>
        <w:t>To ensure that all students and staff have access to the resources and support they need to achieve their potential.</w:t>
      </w:r>
    </w:p>
    <w:p w:rsidR="00185287" w:rsidRPr="00185287" w:rsidRDefault="00185287" w:rsidP="00185287">
      <w:pPr>
        <w:numPr>
          <w:ilvl w:val="0"/>
          <w:numId w:val="1"/>
        </w:numPr>
        <w:rPr>
          <w:rFonts w:ascii="Arial" w:hAnsi="Arial" w:cs="Arial"/>
          <w:sz w:val="24"/>
          <w:szCs w:val="24"/>
        </w:rPr>
      </w:pPr>
      <w:r w:rsidRPr="00185287">
        <w:rPr>
          <w:rFonts w:ascii="Arial" w:hAnsi="Arial" w:cs="Arial"/>
          <w:sz w:val="24"/>
          <w:szCs w:val="24"/>
        </w:rPr>
        <w:t>To eliminate all forms of discrimination, harassment, bullying, and victimisation.</w:t>
      </w:r>
    </w:p>
    <w:p w:rsidR="00185287" w:rsidRPr="00185287" w:rsidRDefault="00185287" w:rsidP="00185287">
      <w:pPr>
        <w:numPr>
          <w:ilvl w:val="0"/>
          <w:numId w:val="1"/>
        </w:numPr>
        <w:rPr>
          <w:rFonts w:ascii="Arial" w:hAnsi="Arial" w:cs="Arial"/>
          <w:sz w:val="24"/>
          <w:szCs w:val="24"/>
        </w:rPr>
      </w:pPr>
      <w:r>
        <w:rPr>
          <w:rFonts w:ascii="Arial" w:hAnsi="Arial" w:cs="Arial"/>
          <w:sz w:val="24"/>
          <w:szCs w:val="24"/>
        </w:rPr>
        <w:t>To foster an</w:t>
      </w:r>
      <w:r w:rsidRPr="00185287">
        <w:rPr>
          <w:rFonts w:ascii="Arial" w:hAnsi="Arial" w:cs="Arial"/>
          <w:sz w:val="24"/>
          <w:szCs w:val="24"/>
        </w:rPr>
        <w:t xml:space="preserve"> environment where everyone feels valued, safe, and respected.</w:t>
      </w:r>
    </w:p>
    <w:p w:rsidR="00185287" w:rsidRPr="00185287" w:rsidRDefault="00185287" w:rsidP="00185287">
      <w:pPr>
        <w:rPr>
          <w:rFonts w:ascii="Arial" w:hAnsi="Arial" w:cs="Arial"/>
          <w:sz w:val="24"/>
          <w:szCs w:val="24"/>
        </w:rPr>
      </w:pPr>
    </w:p>
    <w:p w:rsidR="00185287" w:rsidRPr="00185287" w:rsidRDefault="00185287" w:rsidP="00185287">
      <w:pPr>
        <w:rPr>
          <w:rFonts w:ascii="Arial" w:hAnsi="Arial" w:cs="Arial"/>
          <w:b/>
          <w:bCs/>
          <w:sz w:val="24"/>
          <w:szCs w:val="24"/>
        </w:rPr>
      </w:pPr>
      <w:r w:rsidRPr="00185287">
        <w:rPr>
          <w:rFonts w:ascii="Arial" w:hAnsi="Arial" w:cs="Arial"/>
          <w:b/>
          <w:bCs/>
          <w:sz w:val="24"/>
          <w:szCs w:val="24"/>
        </w:rPr>
        <w:t>3. Legal Framework</w:t>
      </w:r>
    </w:p>
    <w:p w:rsidR="00185287" w:rsidRPr="00185287" w:rsidRDefault="00185287" w:rsidP="00185287">
      <w:pPr>
        <w:rPr>
          <w:rFonts w:ascii="Arial" w:hAnsi="Arial" w:cs="Arial"/>
          <w:sz w:val="24"/>
          <w:szCs w:val="24"/>
        </w:rPr>
      </w:pPr>
      <w:r w:rsidRPr="00185287">
        <w:rPr>
          <w:rFonts w:ascii="Arial" w:hAnsi="Arial" w:cs="Arial"/>
          <w:sz w:val="24"/>
          <w:szCs w:val="24"/>
        </w:rPr>
        <w:t>This policy is guided by and aligns with the requirements of UK legislation, including:</w:t>
      </w:r>
    </w:p>
    <w:p w:rsidR="00185287" w:rsidRPr="00185287" w:rsidRDefault="00185287" w:rsidP="00185287">
      <w:pPr>
        <w:numPr>
          <w:ilvl w:val="0"/>
          <w:numId w:val="2"/>
        </w:numPr>
        <w:rPr>
          <w:rFonts w:ascii="Arial" w:hAnsi="Arial" w:cs="Arial"/>
          <w:sz w:val="24"/>
          <w:szCs w:val="24"/>
        </w:rPr>
      </w:pPr>
      <w:r w:rsidRPr="00185287">
        <w:rPr>
          <w:rFonts w:ascii="Arial" w:hAnsi="Arial" w:cs="Arial"/>
          <w:b/>
          <w:bCs/>
          <w:sz w:val="24"/>
          <w:szCs w:val="24"/>
        </w:rPr>
        <w:t>Equality Act 2010</w:t>
      </w:r>
      <w:r w:rsidRPr="00185287">
        <w:rPr>
          <w:rFonts w:ascii="Arial" w:hAnsi="Arial" w:cs="Arial"/>
          <w:sz w:val="24"/>
          <w:szCs w:val="24"/>
        </w:rPr>
        <w:t>: This Act protects individuals from discrimination, harassment, and victimisation on the basis of protected characteristics such as age, disability, gender reassignment, marriage and civil partnership, pregnancy and maternity, race, religion or belief, sex, and sexual orientation.</w:t>
      </w:r>
    </w:p>
    <w:p w:rsidR="00185287" w:rsidRPr="00185287" w:rsidRDefault="00185287" w:rsidP="00185287">
      <w:pPr>
        <w:numPr>
          <w:ilvl w:val="0"/>
          <w:numId w:val="2"/>
        </w:numPr>
        <w:rPr>
          <w:rFonts w:ascii="Arial" w:hAnsi="Arial" w:cs="Arial"/>
          <w:sz w:val="24"/>
          <w:szCs w:val="24"/>
        </w:rPr>
      </w:pPr>
      <w:r w:rsidRPr="00185287">
        <w:rPr>
          <w:rFonts w:ascii="Arial" w:hAnsi="Arial" w:cs="Arial"/>
          <w:b/>
          <w:bCs/>
          <w:sz w:val="24"/>
          <w:szCs w:val="24"/>
        </w:rPr>
        <w:t>The Human Rights Act 1998</w:t>
      </w:r>
      <w:r w:rsidRPr="00185287">
        <w:rPr>
          <w:rFonts w:ascii="Arial" w:hAnsi="Arial" w:cs="Arial"/>
          <w:sz w:val="24"/>
          <w:szCs w:val="24"/>
        </w:rPr>
        <w:t>: Protects individual rights and freedoms, including the right to non-discrimination.</w:t>
      </w:r>
    </w:p>
    <w:p w:rsidR="00185287" w:rsidRPr="00185287" w:rsidRDefault="00185287" w:rsidP="00185287">
      <w:pPr>
        <w:numPr>
          <w:ilvl w:val="0"/>
          <w:numId w:val="2"/>
        </w:numPr>
        <w:rPr>
          <w:rFonts w:ascii="Arial" w:hAnsi="Arial" w:cs="Arial"/>
          <w:sz w:val="24"/>
          <w:szCs w:val="24"/>
        </w:rPr>
      </w:pPr>
      <w:r w:rsidRPr="00185287">
        <w:rPr>
          <w:rFonts w:ascii="Arial" w:hAnsi="Arial" w:cs="Arial"/>
          <w:b/>
          <w:bCs/>
          <w:sz w:val="24"/>
          <w:szCs w:val="24"/>
        </w:rPr>
        <w:t>Children and Families Act 2014</w:t>
      </w:r>
      <w:r w:rsidRPr="00185287">
        <w:rPr>
          <w:rFonts w:ascii="Arial" w:hAnsi="Arial" w:cs="Arial"/>
          <w:sz w:val="24"/>
          <w:szCs w:val="24"/>
        </w:rPr>
        <w:t>: Addresses issues related to children with special educational needs and disabilities (SEND).</w:t>
      </w:r>
    </w:p>
    <w:p w:rsidR="00185287" w:rsidRPr="00185287" w:rsidRDefault="00185287" w:rsidP="00185287">
      <w:pPr>
        <w:numPr>
          <w:ilvl w:val="0"/>
          <w:numId w:val="2"/>
        </w:numPr>
        <w:rPr>
          <w:rFonts w:ascii="Arial" w:hAnsi="Arial" w:cs="Arial"/>
          <w:sz w:val="24"/>
          <w:szCs w:val="24"/>
        </w:rPr>
      </w:pPr>
      <w:r w:rsidRPr="00185287">
        <w:rPr>
          <w:rFonts w:ascii="Arial" w:hAnsi="Arial" w:cs="Arial"/>
          <w:b/>
          <w:bCs/>
          <w:sz w:val="24"/>
          <w:szCs w:val="24"/>
        </w:rPr>
        <w:t>Education Act 2002</w:t>
      </w:r>
      <w:r w:rsidRPr="00185287">
        <w:rPr>
          <w:rFonts w:ascii="Arial" w:hAnsi="Arial" w:cs="Arial"/>
          <w:sz w:val="24"/>
          <w:szCs w:val="24"/>
        </w:rPr>
        <w:t>: Requires schools to safeguard and promote the welfare of children.</w:t>
      </w:r>
    </w:p>
    <w:p w:rsidR="00185287" w:rsidRPr="00185287" w:rsidRDefault="00185287" w:rsidP="00185287">
      <w:pPr>
        <w:rPr>
          <w:rFonts w:ascii="Arial" w:hAnsi="Arial" w:cs="Arial"/>
          <w:sz w:val="24"/>
          <w:szCs w:val="24"/>
        </w:rPr>
      </w:pPr>
    </w:p>
    <w:p w:rsidR="00185287" w:rsidRPr="00185287" w:rsidRDefault="00185287" w:rsidP="00185287">
      <w:pPr>
        <w:rPr>
          <w:rFonts w:ascii="Arial" w:hAnsi="Arial" w:cs="Arial"/>
          <w:b/>
          <w:bCs/>
          <w:sz w:val="24"/>
          <w:szCs w:val="24"/>
        </w:rPr>
      </w:pPr>
      <w:r w:rsidRPr="00185287">
        <w:rPr>
          <w:rFonts w:ascii="Arial" w:hAnsi="Arial" w:cs="Arial"/>
          <w:b/>
          <w:bCs/>
          <w:sz w:val="24"/>
          <w:szCs w:val="24"/>
        </w:rPr>
        <w:t>4. Equal Opportunities and Non-Discrimination</w:t>
      </w:r>
    </w:p>
    <w:p w:rsidR="00185287" w:rsidRPr="00185287" w:rsidRDefault="00185287" w:rsidP="00185287">
      <w:pPr>
        <w:rPr>
          <w:rFonts w:ascii="Arial" w:hAnsi="Arial" w:cs="Arial"/>
          <w:sz w:val="24"/>
          <w:szCs w:val="24"/>
        </w:rPr>
      </w:pPr>
      <w:r w:rsidRPr="00185287">
        <w:rPr>
          <w:rFonts w:ascii="Arial" w:hAnsi="Arial" w:cs="Arial"/>
          <w:sz w:val="24"/>
          <w:szCs w:val="24"/>
        </w:rPr>
        <w:t>We are committed to ensuring that all individuals within Stepping Stones Alternative Provision are treated fairly, without discrimination or prejudice. This includes:</w:t>
      </w:r>
    </w:p>
    <w:p w:rsidR="00185287" w:rsidRPr="00185287" w:rsidRDefault="00185287" w:rsidP="00185287">
      <w:pPr>
        <w:numPr>
          <w:ilvl w:val="0"/>
          <w:numId w:val="3"/>
        </w:numPr>
        <w:rPr>
          <w:rFonts w:ascii="Arial" w:hAnsi="Arial" w:cs="Arial"/>
          <w:sz w:val="24"/>
          <w:szCs w:val="24"/>
        </w:rPr>
      </w:pPr>
      <w:r w:rsidRPr="00185287">
        <w:rPr>
          <w:rFonts w:ascii="Arial" w:hAnsi="Arial" w:cs="Arial"/>
          <w:b/>
          <w:bCs/>
          <w:sz w:val="24"/>
          <w:szCs w:val="24"/>
        </w:rPr>
        <w:t>Students</w:t>
      </w:r>
      <w:r w:rsidRPr="00185287">
        <w:rPr>
          <w:rFonts w:ascii="Arial" w:hAnsi="Arial" w:cs="Arial"/>
          <w:sz w:val="24"/>
          <w:szCs w:val="24"/>
        </w:rPr>
        <w:t>: All students are entitled to equal opportunities regardless of their race, gender, disability, sexual orientation, or any other characteristic. We will provide tailored support for students with special educational needs and disabilities (SEND) and will ensure that all students are given the resources and encouragement to reach their potential.</w:t>
      </w:r>
    </w:p>
    <w:p w:rsidR="00185287" w:rsidRPr="00185287" w:rsidRDefault="00185287" w:rsidP="00185287">
      <w:pPr>
        <w:numPr>
          <w:ilvl w:val="0"/>
          <w:numId w:val="3"/>
        </w:numPr>
        <w:rPr>
          <w:rFonts w:ascii="Arial" w:hAnsi="Arial" w:cs="Arial"/>
          <w:sz w:val="24"/>
          <w:szCs w:val="24"/>
        </w:rPr>
      </w:pPr>
      <w:r w:rsidRPr="00185287">
        <w:rPr>
          <w:rFonts w:ascii="Arial" w:hAnsi="Arial" w:cs="Arial"/>
          <w:b/>
          <w:bCs/>
          <w:sz w:val="24"/>
          <w:szCs w:val="24"/>
        </w:rPr>
        <w:lastRenderedPageBreak/>
        <w:t>Staff</w:t>
      </w:r>
      <w:r w:rsidRPr="00185287">
        <w:rPr>
          <w:rFonts w:ascii="Arial" w:hAnsi="Arial" w:cs="Arial"/>
          <w:sz w:val="24"/>
          <w:szCs w:val="24"/>
        </w:rPr>
        <w:t>: We are committed to providing equal opportunities for all staff members in terms of recruitment, development, and career progression, free from discrimination based on any personal characteristic.</w:t>
      </w:r>
    </w:p>
    <w:p w:rsidR="00185287" w:rsidRPr="00185287" w:rsidRDefault="00185287" w:rsidP="00185287">
      <w:pPr>
        <w:numPr>
          <w:ilvl w:val="0"/>
          <w:numId w:val="3"/>
        </w:numPr>
        <w:rPr>
          <w:rFonts w:ascii="Arial" w:hAnsi="Arial" w:cs="Arial"/>
          <w:sz w:val="24"/>
          <w:szCs w:val="24"/>
        </w:rPr>
      </w:pPr>
      <w:r w:rsidRPr="00185287">
        <w:rPr>
          <w:rFonts w:ascii="Arial" w:hAnsi="Arial" w:cs="Arial"/>
          <w:b/>
          <w:bCs/>
          <w:sz w:val="24"/>
          <w:szCs w:val="24"/>
        </w:rPr>
        <w:t>Visitors</w:t>
      </w:r>
      <w:r w:rsidRPr="00185287">
        <w:rPr>
          <w:rFonts w:ascii="Arial" w:hAnsi="Arial" w:cs="Arial"/>
          <w:sz w:val="24"/>
          <w:szCs w:val="24"/>
        </w:rPr>
        <w:t>: All visitors to Stepping Stones Alternative Provision, including parents, carers, and external agencies, will be treated with dignity and respect.</w:t>
      </w:r>
    </w:p>
    <w:p w:rsidR="00185287" w:rsidRPr="00185287" w:rsidRDefault="00185287" w:rsidP="00185287">
      <w:pPr>
        <w:rPr>
          <w:rFonts w:ascii="Arial" w:hAnsi="Arial" w:cs="Arial"/>
          <w:sz w:val="24"/>
          <w:szCs w:val="24"/>
        </w:rPr>
      </w:pPr>
      <w:r w:rsidRPr="00185287">
        <w:rPr>
          <w:rFonts w:ascii="Arial" w:hAnsi="Arial" w:cs="Arial"/>
          <w:sz w:val="24"/>
          <w:szCs w:val="24"/>
        </w:rPr>
        <w:t>We will take action to address any form of discrimination, harassment, or victimisation and ensure a fair process for all.</w:t>
      </w:r>
    </w:p>
    <w:p w:rsidR="00185287" w:rsidRPr="00185287" w:rsidRDefault="00185287" w:rsidP="00185287">
      <w:pPr>
        <w:rPr>
          <w:rFonts w:ascii="Arial" w:hAnsi="Arial" w:cs="Arial"/>
          <w:sz w:val="24"/>
          <w:szCs w:val="24"/>
        </w:rPr>
      </w:pPr>
    </w:p>
    <w:p w:rsidR="00185287" w:rsidRPr="00185287" w:rsidRDefault="00185287" w:rsidP="00185287">
      <w:pPr>
        <w:rPr>
          <w:rFonts w:ascii="Arial" w:hAnsi="Arial" w:cs="Arial"/>
          <w:b/>
          <w:bCs/>
          <w:sz w:val="24"/>
          <w:szCs w:val="24"/>
        </w:rPr>
      </w:pPr>
      <w:r w:rsidRPr="00185287">
        <w:rPr>
          <w:rFonts w:ascii="Arial" w:hAnsi="Arial" w:cs="Arial"/>
          <w:b/>
          <w:bCs/>
          <w:sz w:val="24"/>
          <w:szCs w:val="24"/>
        </w:rPr>
        <w:t>5. Diversity and Inclusion</w:t>
      </w:r>
    </w:p>
    <w:p w:rsidR="00185287" w:rsidRPr="00185287" w:rsidRDefault="00185287" w:rsidP="00185287">
      <w:pPr>
        <w:rPr>
          <w:rFonts w:ascii="Arial" w:hAnsi="Arial" w:cs="Arial"/>
          <w:sz w:val="24"/>
          <w:szCs w:val="24"/>
        </w:rPr>
      </w:pPr>
      <w:r w:rsidRPr="00185287">
        <w:rPr>
          <w:rFonts w:ascii="Arial" w:hAnsi="Arial" w:cs="Arial"/>
          <w:sz w:val="24"/>
          <w:szCs w:val="24"/>
        </w:rPr>
        <w:t>We embrace diversity in all its forms and are dedicated to promoting an inclusive and supportive environment where everyone can thrive. Our approach includes:</w:t>
      </w:r>
    </w:p>
    <w:p w:rsidR="00185287" w:rsidRPr="00185287" w:rsidRDefault="00185287" w:rsidP="00185287">
      <w:pPr>
        <w:numPr>
          <w:ilvl w:val="0"/>
          <w:numId w:val="4"/>
        </w:numPr>
        <w:rPr>
          <w:rFonts w:ascii="Arial" w:hAnsi="Arial" w:cs="Arial"/>
          <w:sz w:val="24"/>
          <w:szCs w:val="24"/>
        </w:rPr>
      </w:pPr>
      <w:r w:rsidRPr="00185287">
        <w:rPr>
          <w:rFonts w:ascii="Arial" w:hAnsi="Arial" w:cs="Arial"/>
          <w:b/>
          <w:bCs/>
          <w:sz w:val="24"/>
          <w:szCs w:val="24"/>
        </w:rPr>
        <w:t>Inclusive Curriculum</w:t>
      </w:r>
      <w:r w:rsidRPr="00185287">
        <w:rPr>
          <w:rFonts w:ascii="Arial" w:hAnsi="Arial" w:cs="Arial"/>
          <w:sz w:val="24"/>
          <w:szCs w:val="24"/>
        </w:rPr>
        <w:t>: We ensure the curriculum is accessible and relevant to all students. Our teaching materials and practices reflect the diverse backgrounds, needs, and experiences of our students.</w:t>
      </w:r>
    </w:p>
    <w:p w:rsidR="00185287" w:rsidRPr="00185287" w:rsidRDefault="00185287" w:rsidP="00185287">
      <w:pPr>
        <w:numPr>
          <w:ilvl w:val="0"/>
          <w:numId w:val="4"/>
        </w:numPr>
        <w:rPr>
          <w:rFonts w:ascii="Arial" w:hAnsi="Arial" w:cs="Arial"/>
          <w:sz w:val="24"/>
          <w:szCs w:val="24"/>
        </w:rPr>
      </w:pPr>
      <w:r w:rsidRPr="00185287">
        <w:rPr>
          <w:rFonts w:ascii="Arial" w:hAnsi="Arial" w:cs="Arial"/>
          <w:b/>
          <w:bCs/>
          <w:sz w:val="24"/>
          <w:szCs w:val="24"/>
        </w:rPr>
        <w:t>Support for All Students</w:t>
      </w:r>
      <w:r w:rsidRPr="00185287">
        <w:rPr>
          <w:rFonts w:ascii="Arial" w:hAnsi="Arial" w:cs="Arial"/>
          <w:sz w:val="24"/>
          <w:szCs w:val="24"/>
        </w:rPr>
        <w:t>: We offer additional support to students who may require it, including those with SEND, those from disadvantaged backgrounds, and those who may experience additional challenges. This support will be tailored to the individual’s needs to ensure they have the best chance of success.</w:t>
      </w:r>
    </w:p>
    <w:p w:rsidR="00185287" w:rsidRPr="00185287" w:rsidRDefault="00185287" w:rsidP="00185287">
      <w:pPr>
        <w:numPr>
          <w:ilvl w:val="0"/>
          <w:numId w:val="4"/>
        </w:numPr>
        <w:rPr>
          <w:rFonts w:ascii="Arial" w:hAnsi="Arial" w:cs="Arial"/>
          <w:sz w:val="24"/>
          <w:szCs w:val="24"/>
        </w:rPr>
      </w:pPr>
      <w:r w:rsidRPr="00185287">
        <w:rPr>
          <w:rFonts w:ascii="Arial" w:hAnsi="Arial" w:cs="Arial"/>
          <w:b/>
          <w:bCs/>
          <w:sz w:val="24"/>
          <w:szCs w:val="24"/>
        </w:rPr>
        <w:t>Safe Learning Environment</w:t>
      </w:r>
      <w:r w:rsidRPr="00185287">
        <w:rPr>
          <w:rFonts w:ascii="Arial" w:hAnsi="Arial" w:cs="Arial"/>
          <w:sz w:val="24"/>
          <w:szCs w:val="24"/>
        </w:rPr>
        <w:t>: We are committed to ensuring that every student feels safe, valued, and respected, regardless of their background or characteristics.</w:t>
      </w:r>
    </w:p>
    <w:p w:rsidR="00185287" w:rsidRPr="00185287" w:rsidRDefault="00185287" w:rsidP="00185287">
      <w:pPr>
        <w:rPr>
          <w:rFonts w:ascii="Arial" w:hAnsi="Arial" w:cs="Arial"/>
          <w:sz w:val="24"/>
          <w:szCs w:val="24"/>
        </w:rPr>
      </w:pPr>
    </w:p>
    <w:p w:rsidR="00185287" w:rsidRPr="00185287" w:rsidRDefault="00185287" w:rsidP="00185287">
      <w:pPr>
        <w:rPr>
          <w:rFonts w:ascii="Arial" w:hAnsi="Arial" w:cs="Arial"/>
          <w:b/>
          <w:bCs/>
          <w:sz w:val="24"/>
          <w:szCs w:val="24"/>
        </w:rPr>
      </w:pPr>
      <w:r w:rsidRPr="00185287">
        <w:rPr>
          <w:rFonts w:ascii="Arial" w:hAnsi="Arial" w:cs="Arial"/>
          <w:b/>
          <w:bCs/>
          <w:sz w:val="24"/>
          <w:szCs w:val="24"/>
        </w:rPr>
        <w:t>6. Recruitment, Training, and Development</w:t>
      </w:r>
    </w:p>
    <w:p w:rsidR="00185287" w:rsidRPr="00185287" w:rsidRDefault="00185287" w:rsidP="00185287">
      <w:pPr>
        <w:rPr>
          <w:rFonts w:ascii="Arial" w:hAnsi="Arial" w:cs="Arial"/>
          <w:sz w:val="24"/>
          <w:szCs w:val="24"/>
        </w:rPr>
      </w:pPr>
      <w:r w:rsidRPr="00185287">
        <w:rPr>
          <w:rFonts w:ascii="Arial" w:hAnsi="Arial" w:cs="Arial"/>
          <w:sz w:val="24"/>
          <w:szCs w:val="24"/>
        </w:rPr>
        <w:t>We are committed to ensuring equal opportunities in all aspects of recruitment, training, and development for both staff and students. This includes:</w:t>
      </w:r>
    </w:p>
    <w:p w:rsidR="00185287" w:rsidRPr="00185287" w:rsidRDefault="00185287" w:rsidP="00185287">
      <w:pPr>
        <w:numPr>
          <w:ilvl w:val="0"/>
          <w:numId w:val="5"/>
        </w:numPr>
        <w:rPr>
          <w:rFonts w:ascii="Arial" w:hAnsi="Arial" w:cs="Arial"/>
          <w:sz w:val="24"/>
          <w:szCs w:val="24"/>
        </w:rPr>
      </w:pPr>
      <w:r w:rsidRPr="00185287">
        <w:rPr>
          <w:rFonts w:ascii="Arial" w:hAnsi="Arial" w:cs="Arial"/>
          <w:b/>
          <w:bCs/>
          <w:sz w:val="24"/>
          <w:szCs w:val="24"/>
        </w:rPr>
        <w:t>Fair Recruitment Practices</w:t>
      </w:r>
      <w:r w:rsidRPr="00185287">
        <w:rPr>
          <w:rFonts w:ascii="Arial" w:hAnsi="Arial" w:cs="Arial"/>
          <w:sz w:val="24"/>
          <w:szCs w:val="24"/>
        </w:rPr>
        <w:t>: We will ensure that recruitment processes for both staff and students are free from bias and discrimination. Job advertisements and selection criteria will be clear, objective, and inclusive. We encourage applicants from diverse backgrounds and experiences.</w:t>
      </w:r>
    </w:p>
    <w:p w:rsidR="00185287" w:rsidRPr="00185287" w:rsidRDefault="00185287" w:rsidP="00185287">
      <w:pPr>
        <w:numPr>
          <w:ilvl w:val="0"/>
          <w:numId w:val="5"/>
        </w:numPr>
        <w:rPr>
          <w:rFonts w:ascii="Arial" w:hAnsi="Arial" w:cs="Arial"/>
          <w:sz w:val="24"/>
          <w:szCs w:val="24"/>
        </w:rPr>
      </w:pPr>
      <w:r w:rsidRPr="00185287">
        <w:rPr>
          <w:rFonts w:ascii="Arial" w:hAnsi="Arial" w:cs="Arial"/>
          <w:b/>
          <w:bCs/>
          <w:sz w:val="24"/>
          <w:szCs w:val="24"/>
        </w:rPr>
        <w:t>Training and Development</w:t>
      </w:r>
      <w:r w:rsidRPr="00185287">
        <w:rPr>
          <w:rFonts w:ascii="Arial" w:hAnsi="Arial" w:cs="Arial"/>
          <w:sz w:val="24"/>
          <w:szCs w:val="24"/>
        </w:rPr>
        <w:t>: All staff will receive regular training on diversity, equality, and inclusion to raise awareness, tackle unconscious bias, and ensure that all students and staff are treated with respect and fairness.</w:t>
      </w:r>
    </w:p>
    <w:p w:rsidR="00185287" w:rsidRPr="00185287" w:rsidRDefault="00185287" w:rsidP="00185287">
      <w:pPr>
        <w:numPr>
          <w:ilvl w:val="0"/>
          <w:numId w:val="5"/>
        </w:numPr>
        <w:rPr>
          <w:rFonts w:ascii="Arial" w:hAnsi="Arial" w:cs="Arial"/>
          <w:sz w:val="24"/>
          <w:szCs w:val="24"/>
        </w:rPr>
      </w:pPr>
      <w:r w:rsidRPr="00185287">
        <w:rPr>
          <w:rFonts w:ascii="Arial" w:hAnsi="Arial" w:cs="Arial"/>
          <w:b/>
          <w:bCs/>
          <w:sz w:val="24"/>
          <w:szCs w:val="24"/>
        </w:rPr>
        <w:t>Leadership and Career Progression</w:t>
      </w:r>
      <w:r w:rsidRPr="00185287">
        <w:rPr>
          <w:rFonts w:ascii="Arial" w:hAnsi="Arial" w:cs="Arial"/>
          <w:sz w:val="24"/>
          <w:szCs w:val="24"/>
        </w:rPr>
        <w:t>: We will support all staff members in their professional development and provide equal opportunities for career progression, regardless of their personal characteristics.</w:t>
      </w:r>
    </w:p>
    <w:p w:rsidR="00185287" w:rsidRPr="00185287" w:rsidRDefault="00185287" w:rsidP="00185287">
      <w:pPr>
        <w:rPr>
          <w:rFonts w:ascii="Arial" w:hAnsi="Arial" w:cs="Arial"/>
          <w:sz w:val="24"/>
          <w:szCs w:val="24"/>
        </w:rPr>
      </w:pPr>
    </w:p>
    <w:p w:rsidR="00185287" w:rsidRPr="00185287" w:rsidRDefault="00185287" w:rsidP="00185287">
      <w:pPr>
        <w:rPr>
          <w:rFonts w:ascii="Arial" w:hAnsi="Arial" w:cs="Arial"/>
          <w:b/>
          <w:bCs/>
          <w:sz w:val="24"/>
          <w:szCs w:val="24"/>
        </w:rPr>
      </w:pPr>
      <w:r w:rsidRPr="00185287">
        <w:rPr>
          <w:rFonts w:ascii="Arial" w:hAnsi="Arial" w:cs="Arial"/>
          <w:b/>
          <w:bCs/>
          <w:sz w:val="24"/>
          <w:szCs w:val="24"/>
        </w:rPr>
        <w:lastRenderedPageBreak/>
        <w:t>7. Tackling Discrimination, Harassment, and Bullying</w:t>
      </w:r>
    </w:p>
    <w:p w:rsidR="00185287" w:rsidRPr="00185287" w:rsidRDefault="00185287" w:rsidP="00185287">
      <w:pPr>
        <w:rPr>
          <w:rFonts w:ascii="Arial" w:hAnsi="Arial" w:cs="Arial"/>
          <w:sz w:val="24"/>
          <w:szCs w:val="24"/>
        </w:rPr>
      </w:pPr>
      <w:r w:rsidRPr="00185287">
        <w:rPr>
          <w:rFonts w:ascii="Arial" w:hAnsi="Arial" w:cs="Arial"/>
          <w:sz w:val="24"/>
          <w:szCs w:val="24"/>
        </w:rPr>
        <w:t>Stepping Stones Alternative Provision has a zero-tolerance policy towards any form of discrimination, harassment, or bullying. This includes:</w:t>
      </w:r>
    </w:p>
    <w:p w:rsidR="00185287" w:rsidRPr="00185287" w:rsidRDefault="00185287" w:rsidP="00185287">
      <w:pPr>
        <w:numPr>
          <w:ilvl w:val="0"/>
          <w:numId w:val="6"/>
        </w:numPr>
        <w:rPr>
          <w:rFonts w:ascii="Arial" w:hAnsi="Arial" w:cs="Arial"/>
          <w:sz w:val="24"/>
          <w:szCs w:val="24"/>
        </w:rPr>
      </w:pPr>
      <w:r w:rsidRPr="00185287">
        <w:rPr>
          <w:rFonts w:ascii="Arial" w:hAnsi="Arial" w:cs="Arial"/>
          <w:b/>
          <w:bCs/>
          <w:sz w:val="24"/>
          <w:szCs w:val="24"/>
        </w:rPr>
        <w:t>Direct Discrimination</w:t>
      </w:r>
      <w:r w:rsidRPr="00185287">
        <w:rPr>
          <w:rFonts w:ascii="Arial" w:hAnsi="Arial" w:cs="Arial"/>
          <w:sz w:val="24"/>
          <w:szCs w:val="24"/>
        </w:rPr>
        <w:t>: Treating someone less favourably because of a protected characteristic.</w:t>
      </w:r>
    </w:p>
    <w:p w:rsidR="00185287" w:rsidRPr="00185287" w:rsidRDefault="00185287" w:rsidP="00185287">
      <w:pPr>
        <w:numPr>
          <w:ilvl w:val="0"/>
          <w:numId w:val="6"/>
        </w:numPr>
        <w:rPr>
          <w:rFonts w:ascii="Arial" w:hAnsi="Arial" w:cs="Arial"/>
          <w:sz w:val="24"/>
          <w:szCs w:val="24"/>
        </w:rPr>
      </w:pPr>
      <w:r w:rsidRPr="00185287">
        <w:rPr>
          <w:rFonts w:ascii="Arial" w:hAnsi="Arial" w:cs="Arial"/>
          <w:b/>
          <w:bCs/>
          <w:sz w:val="24"/>
          <w:szCs w:val="24"/>
        </w:rPr>
        <w:t>Indirect Discrimination</w:t>
      </w:r>
      <w:r w:rsidRPr="00185287">
        <w:rPr>
          <w:rFonts w:ascii="Arial" w:hAnsi="Arial" w:cs="Arial"/>
          <w:sz w:val="24"/>
          <w:szCs w:val="24"/>
        </w:rPr>
        <w:t>: Imposing policies or practices that disproportionately disadvantage individuals with certain characteristics.</w:t>
      </w:r>
    </w:p>
    <w:p w:rsidR="00185287" w:rsidRPr="00185287" w:rsidRDefault="00185287" w:rsidP="00185287">
      <w:pPr>
        <w:numPr>
          <w:ilvl w:val="0"/>
          <w:numId w:val="6"/>
        </w:numPr>
        <w:rPr>
          <w:rFonts w:ascii="Arial" w:hAnsi="Arial" w:cs="Arial"/>
          <w:sz w:val="24"/>
          <w:szCs w:val="24"/>
        </w:rPr>
      </w:pPr>
      <w:r w:rsidRPr="00185287">
        <w:rPr>
          <w:rFonts w:ascii="Arial" w:hAnsi="Arial" w:cs="Arial"/>
          <w:b/>
          <w:bCs/>
          <w:sz w:val="24"/>
          <w:szCs w:val="24"/>
        </w:rPr>
        <w:t>Harassment</w:t>
      </w:r>
      <w:r w:rsidRPr="00185287">
        <w:rPr>
          <w:rFonts w:ascii="Arial" w:hAnsi="Arial" w:cs="Arial"/>
          <w:sz w:val="24"/>
          <w:szCs w:val="24"/>
        </w:rPr>
        <w:t>: Unwanted behaviour that offends or intimidates someone based on a protected characteristic.</w:t>
      </w:r>
    </w:p>
    <w:p w:rsidR="00185287" w:rsidRPr="00185287" w:rsidRDefault="00185287" w:rsidP="00185287">
      <w:pPr>
        <w:numPr>
          <w:ilvl w:val="0"/>
          <w:numId w:val="6"/>
        </w:numPr>
        <w:rPr>
          <w:rFonts w:ascii="Arial" w:hAnsi="Arial" w:cs="Arial"/>
          <w:sz w:val="24"/>
          <w:szCs w:val="24"/>
        </w:rPr>
      </w:pPr>
      <w:r w:rsidRPr="00185287">
        <w:rPr>
          <w:rFonts w:ascii="Arial" w:hAnsi="Arial" w:cs="Arial"/>
          <w:b/>
          <w:bCs/>
          <w:sz w:val="24"/>
          <w:szCs w:val="24"/>
        </w:rPr>
        <w:t>Victimisation</w:t>
      </w:r>
      <w:r w:rsidRPr="00185287">
        <w:rPr>
          <w:rFonts w:ascii="Arial" w:hAnsi="Arial" w:cs="Arial"/>
          <w:sz w:val="24"/>
          <w:szCs w:val="24"/>
        </w:rPr>
        <w:t>: Treating someone unfairly because they have made a complaint or supported someone else’s complaint about discrimination or harassment.</w:t>
      </w:r>
    </w:p>
    <w:p w:rsidR="00185287" w:rsidRPr="00185287" w:rsidRDefault="00185287" w:rsidP="00185287">
      <w:pPr>
        <w:rPr>
          <w:rFonts w:ascii="Arial" w:hAnsi="Arial" w:cs="Arial"/>
          <w:sz w:val="24"/>
          <w:szCs w:val="24"/>
        </w:rPr>
      </w:pPr>
      <w:r w:rsidRPr="00185287">
        <w:rPr>
          <w:rFonts w:ascii="Arial" w:hAnsi="Arial" w:cs="Arial"/>
          <w:sz w:val="24"/>
          <w:szCs w:val="24"/>
        </w:rPr>
        <w:t xml:space="preserve">Any instances of discrimination, harassment, or bullying will be dealt with promptly and </w:t>
      </w:r>
      <w:r>
        <w:rPr>
          <w:rFonts w:ascii="Arial" w:hAnsi="Arial" w:cs="Arial"/>
          <w:sz w:val="24"/>
          <w:szCs w:val="24"/>
        </w:rPr>
        <w:t xml:space="preserve">in accordance with Stepping Stones </w:t>
      </w:r>
      <w:r w:rsidRPr="00185287">
        <w:rPr>
          <w:rFonts w:ascii="Arial" w:hAnsi="Arial" w:cs="Arial"/>
          <w:sz w:val="24"/>
          <w:szCs w:val="24"/>
        </w:rPr>
        <w:t>Behaviour Policy. Sanctions will be applied where necessary, and support will be offered to victims of discriminatory behaviour.</w:t>
      </w:r>
    </w:p>
    <w:p w:rsidR="00185287" w:rsidRPr="00185287" w:rsidRDefault="00185287" w:rsidP="00185287">
      <w:pPr>
        <w:rPr>
          <w:rFonts w:ascii="Arial" w:hAnsi="Arial" w:cs="Arial"/>
          <w:sz w:val="24"/>
          <w:szCs w:val="24"/>
        </w:rPr>
      </w:pPr>
    </w:p>
    <w:p w:rsidR="00185287" w:rsidRPr="00185287" w:rsidRDefault="00185287" w:rsidP="00185287">
      <w:pPr>
        <w:rPr>
          <w:rFonts w:ascii="Arial" w:hAnsi="Arial" w:cs="Arial"/>
          <w:b/>
          <w:bCs/>
          <w:sz w:val="24"/>
          <w:szCs w:val="24"/>
        </w:rPr>
      </w:pPr>
      <w:r w:rsidRPr="00185287">
        <w:rPr>
          <w:rFonts w:ascii="Arial" w:hAnsi="Arial" w:cs="Arial"/>
          <w:b/>
          <w:bCs/>
          <w:sz w:val="24"/>
          <w:szCs w:val="24"/>
        </w:rPr>
        <w:t>8. Monitoring and Reporting</w:t>
      </w:r>
    </w:p>
    <w:p w:rsidR="00185287" w:rsidRPr="00185287" w:rsidRDefault="00185287" w:rsidP="00185287">
      <w:pPr>
        <w:rPr>
          <w:rFonts w:ascii="Arial" w:hAnsi="Arial" w:cs="Arial"/>
          <w:sz w:val="24"/>
          <w:szCs w:val="24"/>
        </w:rPr>
      </w:pPr>
      <w:r w:rsidRPr="00185287">
        <w:rPr>
          <w:rFonts w:ascii="Arial" w:hAnsi="Arial" w:cs="Arial"/>
          <w:sz w:val="24"/>
          <w:szCs w:val="24"/>
        </w:rPr>
        <w:t>We are committed to monitoring and evaluating the effectiveness of this policy to ensure it meets its aims. This includes:</w:t>
      </w:r>
    </w:p>
    <w:p w:rsidR="00185287" w:rsidRPr="00185287" w:rsidRDefault="00185287" w:rsidP="00185287">
      <w:pPr>
        <w:numPr>
          <w:ilvl w:val="0"/>
          <w:numId w:val="7"/>
        </w:numPr>
        <w:rPr>
          <w:rFonts w:ascii="Arial" w:hAnsi="Arial" w:cs="Arial"/>
          <w:sz w:val="24"/>
          <w:szCs w:val="24"/>
        </w:rPr>
      </w:pPr>
      <w:r w:rsidRPr="00185287">
        <w:rPr>
          <w:rFonts w:ascii="Arial" w:hAnsi="Arial" w:cs="Arial"/>
          <w:b/>
          <w:bCs/>
          <w:sz w:val="24"/>
          <w:szCs w:val="24"/>
        </w:rPr>
        <w:t xml:space="preserve">Regular </w:t>
      </w:r>
      <w:r>
        <w:rPr>
          <w:rFonts w:ascii="Arial" w:hAnsi="Arial" w:cs="Arial"/>
          <w:b/>
          <w:bCs/>
          <w:sz w:val="24"/>
          <w:szCs w:val="24"/>
        </w:rPr>
        <w:t xml:space="preserve">Reviews: </w:t>
      </w:r>
      <w:r>
        <w:rPr>
          <w:rFonts w:ascii="Arial" w:hAnsi="Arial" w:cs="Arial"/>
          <w:sz w:val="24"/>
          <w:szCs w:val="24"/>
        </w:rPr>
        <w:t>We will regularly review</w:t>
      </w:r>
      <w:r w:rsidRPr="00185287">
        <w:rPr>
          <w:rFonts w:ascii="Arial" w:hAnsi="Arial" w:cs="Arial"/>
          <w:sz w:val="24"/>
          <w:szCs w:val="24"/>
        </w:rPr>
        <w:t xml:space="preserve"> student and staff data, to identify and address any gaps or inequalities in achievement, opportunity, or treatment.</w:t>
      </w:r>
    </w:p>
    <w:p w:rsidR="00185287" w:rsidRPr="00185287" w:rsidRDefault="00185287" w:rsidP="00185287">
      <w:pPr>
        <w:numPr>
          <w:ilvl w:val="0"/>
          <w:numId w:val="7"/>
        </w:numPr>
        <w:rPr>
          <w:rFonts w:ascii="Arial" w:hAnsi="Arial" w:cs="Arial"/>
          <w:sz w:val="24"/>
          <w:szCs w:val="24"/>
        </w:rPr>
      </w:pPr>
      <w:r w:rsidRPr="00185287">
        <w:rPr>
          <w:rFonts w:ascii="Arial" w:hAnsi="Arial" w:cs="Arial"/>
          <w:b/>
          <w:bCs/>
          <w:sz w:val="24"/>
          <w:szCs w:val="24"/>
        </w:rPr>
        <w:t>Incident Monitoring</w:t>
      </w:r>
      <w:r w:rsidRPr="00185287">
        <w:rPr>
          <w:rFonts w:ascii="Arial" w:hAnsi="Arial" w:cs="Arial"/>
          <w:sz w:val="24"/>
          <w:szCs w:val="24"/>
        </w:rPr>
        <w:t>: We will keep records of any incidents of discrimination, bullying, or harassment, and assess the actions taken in response to these incidents.</w:t>
      </w:r>
      <w:r>
        <w:rPr>
          <w:rFonts w:ascii="Arial" w:hAnsi="Arial" w:cs="Arial"/>
          <w:sz w:val="24"/>
          <w:szCs w:val="24"/>
        </w:rPr>
        <w:t xml:space="preserve"> Any incidents that arise will be </w:t>
      </w:r>
      <w:r w:rsidR="0077677B">
        <w:rPr>
          <w:rFonts w:ascii="Arial" w:hAnsi="Arial" w:cs="Arial"/>
          <w:sz w:val="24"/>
          <w:szCs w:val="24"/>
        </w:rPr>
        <w:t xml:space="preserve">managed in </w:t>
      </w:r>
      <w:r>
        <w:rPr>
          <w:rFonts w:ascii="Arial" w:hAnsi="Arial" w:cs="Arial"/>
          <w:sz w:val="24"/>
          <w:szCs w:val="24"/>
        </w:rPr>
        <w:t xml:space="preserve">accordance Stepping Stones Behaviour Policy and the main education provider will be informed promptly. </w:t>
      </w:r>
    </w:p>
    <w:p w:rsidR="00185287" w:rsidRPr="00185287" w:rsidRDefault="00185287" w:rsidP="00185287">
      <w:pPr>
        <w:numPr>
          <w:ilvl w:val="0"/>
          <w:numId w:val="7"/>
        </w:numPr>
        <w:rPr>
          <w:rFonts w:ascii="Arial" w:hAnsi="Arial" w:cs="Arial"/>
          <w:sz w:val="24"/>
          <w:szCs w:val="24"/>
        </w:rPr>
      </w:pPr>
      <w:r w:rsidRPr="00185287">
        <w:rPr>
          <w:rFonts w:ascii="Arial" w:hAnsi="Arial" w:cs="Arial"/>
          <w:b/>
          <w:bCs/>
          <w:sz w:val="24"/>
          <w:szCs w:val="24"/>
        </w:rPr>
        <w:t>Feedback Mechanisms</w:t>
      </w:r>
      <w:r w:rsidRPr="00185287">
        <w:rPr>
          <w:rFonts w:ascii="Arial" w:hAnsi="Arial" w:cs="Arial"/>
          <w:sz w:val="24"/>
          <w:szCs w:val="24"/>
        </w:rPr>
        <w:t>: We will encourage feedback from students, staff, and parents to identify any areas for improvement and to ensure that all members of the school community feel that they are treated fairly.</w:t>
      </w:r>
      <w:r>
        <w:rPr>
          <w:rFonts w:ascii="Arial" w:hAnsi="Arial" w:cs="Arial"/>
          <w:sz w:val="24"/>
          <w:szCs w:val="24"/>
        </w:rPr>
        <w:t xml:space="preserve"> </w:t>
      </w:r>
    </w:p>
    <w:p w:rsidR="00185287" w:rsidRPr="00185287" w:rsidRDefault="00185287" w:rsidP="00185287">
      <w:pPr>
        <w:rPr>
          <w:rFonts w:ascii="Arial" w:hAnsi="Arial" w:cs="Arial"/>
          <w:sz w:val="24"/>
          <w:szCs w:val="24"/>
        </w:rPr>
      </w:pPr>
    </w:p>
    <w:p w:rsidR="00185287" w:rsidRPr="00185287" w:rsidRDefault="00185287" w:rsidP="00185287">
      <w:pPr>
        <w:rPr>
          <w:rFonts w:ascii="Arial" w:hAnsi="Arial" w:cs="Arial"/>
          <w:b/>
          <w:bCs/>
          <w:sz w:val="24"/>
          <w:szCs w:val="24"/>
        </w:rPr>
      </w:pPr>
      <w:r w:rsidRPr="00185287">
        <w:rPr>
          <w:rFonts w:ascii="Arial" w:hAnsi="Arial" w:cs="Arial"/>
          <w:b/>
          <w:bCs/>
          <w:sz w:val="24"/>
          <w:szCs w:val="24"/>
        </w:rPr>
        <w:t>9. Roles and Responsibilities</w:t>
      </w:r>
    </w:p>
    <w:p w:rsidR="00185287" w:rsidRPr="00185287" w:rsidRDefault="00185287" w:rsidP="00185287">
      <w:pPr>
        <w:numPr>
          <w:ilvl w:val="0"/>
          <w:numId w:val="8"/>
        </w:numPr>
        <w:rPr>
          <w:rFonts w:ascii="Arial" w:hAnsi="Arial" w:cs="Arial"/>
          <w:sz w:val="24"/>
          <w:szCs w:val="24"/>
        </w:rPr>
      </w:pPr>
      <w:r w:rsidRPr="00185287">
        <w:rPr>
          <w:rFonts w:ascii="Arial" w:hAnsi="Arial" w:cs="Arial"/>
          <w:b/>
          <w:bCs/>
          <w:sz w:val="24"/>
          <w:szCs w:val="24"/>
        </w:rPr>
        <w:t>L</w:t>
      </w:r>
      <w:r w:rsidR="0077677B">
        <w:rPr>
          <w:rFonts w:ascii="Arial" w:hAnsi="Arial" w:cs="Arial"/>
          <w:b/>
          <w:bCs/>
          <w:sz w:val="24"/>
          <w:szCs w:val="24"/>
        </w:rPr>
        <w:t>eadership Team</w:t>
      </w:r>
      <w:r w:rsidR="0077677B">
        <w:rPr>
          <w:rFonts w:ascii="Arial" w:hAnsi="Arial" w:cs="Arial"/>
          <w:sz w:val="24"/>
          <w:szCs w:val="24"/>
        </w:rPr>
        <w:t>: The Leadership Team</w:t>
      </w:r>
      <w:r w:rsidRPr="00185287">
        <w:rPr>
          <w:rFonts w:ascii="Arial" w:hAnsi="Arial" w:cs="Arial"/>
          <w:sz w:val="24"/>
          <w:szCs w:val="24"/>
        </w:rPr>
        <w:t xml:space="preserve"> is responsible for overseeing the implementation and review of this policy, ensuring that equality and diversity are fully integrate</w:t>
      </w:r>
      <w:r w:rsidR="0077677B">
        <w:rPr>
          <w:rFonts w:ascii="Arial" w:hAnsi="Arial" w:cs="Arial"/>
          <w:sz w:val="24"/>
          <w:szCs w:val="24"/>
        </w:rPr>
        <w:t xml:space="preserve">d into all areas of the Stepping Stones community. </w:t>
      </w:r>
    </w:p>
    <w:p w:rsidR="00185287" w:rsidRPr="00185287" w:rsidRDefault="00185287" w:rsidP="00185287">
      <w:pPr>
        <w:numPr>
          <w:ilvl w:val="0"/>
          <w:numId w:val="8"/>
        </w:numPr>
        <w:rPr>
          <w:rFonts w:ascii="Arial" w:hAnsi="Arial" w:cs="Arial"/>
          <w:sz w:val="24"/>
          <w:szCs w:val="24"/>
        </w:rPr>
      </w:pPr>
      <w:r w:rsidRPr="00185287">
        <w:rPr>
          <w:rFonts w:ascii="Arial" w:hAnsi="Arial" w:cs="Arial"/>
          <w:b/>
          <w:bCs/>
          <w:sz w:val="24"/>
          <w:szCs w:val="24"/>
        </w:rPr>
        <w:t>Staff</w:t>
      </w:r>
      <w:r w:rsidRPr="00185287">
        <w:rPr>
          <w:rFonts w:ascii="Arial" w:hAnsi="Arial" w:cs="Arial"/>
          <w:sz w:val="24"/>
          <w:szCs w:val="24"/>
        </w:rPr>
        <w:t>: All staff are expected to uphold the principles of this policy and to act as positive role models for students. They must actively promote diversity, tackle discrimination, and provide support for students who may need it.</w:t>
      </w:r>
    </w:p>
    <w:p w:rsidR="00185287" w:rsidRPr="00185287" w:rsidRDefault="00185287" w:rsidP="00185287">
      <w:pPr>
        <w:numPr>
          <w:ilvl w:val="0"/>
          <w:numId w:val="8"/>
        </w:numPr>
        <w:rPr>
          <w:rFonts w:ascii="Arial" w:hAnsi="Arial" w:cs="Arial"/>
          <w:sz w:val="24"/>
          <w:szCs w:val="24"/>
        </w:rPr>
      </w:pPr>
      <w:r w:rsidRPr="00185287">
        <w:rPr>
          <w:rFonts w:ascii="Arial" w:hAnsi="Arial" w:cs="Arial"/>
          <w:b/>
          <w:bCs/>
          <w:sz w:val="24"/>
          <w:szCs w:val="24"/>
        </w:rPr>
        <w:lastRenderedPageBreak/>
        <w:t>Students</w:t>
      </w:r>
      <w:r w:rsidRPr="00185287">
        <w:rPr>
          <w:rFonts w:ascii="Arial" w:hAnsi="Arial" w:cs="Arial"/>
          <w:sz w:val="24"/>
          <w:szCs w:val="24"/>
        </w:rPr>
        <w:t>: Students are expected to show respect for each other’s differences and to actively contribute</w:t>
      </w:r>
      <w:r w:rsidR="0077677B">
        <w:rPr>
          <w:rFonts w:ascii="Arial" w:hAnsi="Arial" w:cs="Arial"/>
          <w:sz w:val="24"/>
          <w:szCs w:val="24"/>
        </w:rPr>
        <w:t xml:space="preserve"> to a positive, inclusive</w:t>
      </w:r>
      <w:r w:rsidRPr="00185287">
        <w:rPr>
          <w:rFonts w:ascii="Arial" w:hAnsi="Arial" w:cs="Arial"/>
          <w:sz w:val="24"/>
          <w:szCs w:val="24"/>
        </w:rPr>
        <w:t xml:space="preserve"> environment. They should report any concerns or incidents of discrimination or bullying to a trusted adult.</w:t>
      </w:r>
    </w:p>
    <w:p w:rsidR="00185287" w:rsidRPr="00185287" w:rsidRDefault="00185287" w:rsidP="00185287">
      <w:pPr>
        <w:numPr>
          <w:ilvl w:val="0"/>
          <w:numId w:val="8"/>
        </w:numPr>
        <w:rPr>
          <w:rFonts w:ascii="Arial" w:hAnsi="Arial" w:cs="Arial"/>
          <w:sz w:val="24"/>
          <w:szCs w:val="24"/>
        </w:rPr>
      </w:pPr>
      <w:r w:rsidRPr="00185287">
        <w:rPr>
          <w:rFonts w:ascii="Arial" w:hAnsi="Arial" w:cs="Arial"/>
          <w:b/>
          <w:bCs/>
          <w:sz w:val="24"/>
          <w:szCs w:val="24"/>
        </w:rPr>
        <w:t>Parents and Carers</w:t>
      </w:r>
      <w:r w:rsidRPr="00185287">
        <w:rPr>
          <w:rFonts w:ascii="Arial" w:hAnsi="Arial" w:cs="Arial"/>
          <w:sz w:val="24"/>
          <w:szCs w:val="24"/>
        </w:rPr>
        <w:t xml:space="preserve">: Parents and carers are encouraged to support the school’s commitment to equality and diversity, reinforcing these values at home and </w:t>
      </w:r>
      <w:r w:rsidR="0077677B">
        <w:rPr>
          <w:rFonts w:ascii="Arial" w:hAnsi="Arial" w:cs="Arial"/>
          <w:sz w:val="24"/>
          <w:szCs w:val="24"/>
        </w:rPr>
        <w:t>participating in relevant provision</w:t>
      </w:r>
      <w:r w:rsidRPr="00185287">
        <w:rPr>
          <w:rFonts w:ascii="Arial" w:hAnsi="Arial" w:cs="Arial"/>
          <w:sz w:val="24"/>
          <w:szCs w:val="24"/>
        </w:rPr>
        <w:t xml:space="preserve"> activities.</w:t>
      </w:r>
    </w:p>
    <w:p w:rsidR="00185287" w:rsidRPr="00185287" w:rsidRDefault="00185287" w:rsidP="00185287">
      <w:pPr>
        <w:rPr>
          <w:rFonts w:ascii="Arial" w:hAnsi="Arial" w:cs="Arial"/>
          <w:sz w:val="24"/>
          <w:szCs w:val="24"/>
        </w:rPr>
      </w:pPr>
    </w:p>
    <w:p w:rsidR="00185287" w:rsidRPr="00185287" w:rsidRDefault="00185287" w:rsidP="00185287">
      <w:pPr>
        <w:rPr>
          <w:rFonts w:ascii="Arial" w:hAnsi="Arial" w:cs="Arial"/>
          <w:b/>
          <w:bCs/>
          <w:sz w:val="24"/>
          <w:szCs w:val="24"/>
        </w:rPr>
      </w:pPr>
      <w:r w:rsidRPr="00185287">
        <w:rPr>
          <w:rFonts w:ascii="Arial" w:hAnsi="Arial" w:cs="Arial"/>
          <w:b/>
          <w:bCs/>
          <w:sz w:val="24"/>
          <w:szCs w:val="24"/>
        </w:rPr>
        <w:t>10. Review and Evaluation</w:t>
      </w:r>
    </w:p>
    <w:p w:rsidR="00185287" w:rsidRPr="00185287" w:rsidRDefault="00185287" w:rsidP="00185287">
      <w:pPr>
        <w:rPr>
          <w:rFonts w:ascii="Arial" w:hAnsi="Arial" w:cs="Arial"/>
          <w:sz w:val="24"/>
          <w:szCs w:val="24"/>
        </w:rPr>
      </w:pPr>
      <w:r w:rsidRPr="00185287">
        <w:rPr>
          <w:rFonts w:ascii="Arial" w:hAnsi="Arial" w:cs="Arial"/>
          <w:sz w:val="24"/>
          <w:szCs w:val="24"/>
        </w:rPr>
        <w:t xml:space="preserve">This policy will be reviewed annually to ensure its continued relevance and effectiveness. The review will include gathering feedback from students, staff, and parents, as well </w:t>
      </w:r>
      <w:r>
        <w:rPr>
          <w:rFonts w:ascii="Arial" w:hAnsi="Arial" w:cs="Arial"/>
          <w:sz w:val="24"/>
          <w:szCs w:val="24"/>
        </w:rPr>
        <w:t>as assessing how well our provision</w:t>
      </w:r>
      <w:r w:rsidRPr="00185287">
        <w:rPr>
          <w:rFonts w:ascii="Arial" w:hAnsi="Arial" w:cs="Arial"/>
          <w:sz w:val="24"/>
          <w:szCs w:val="24"/>
        </w:rPr>
        <w:t xml:space="preserve"> is meeting its equality and diversity objectives.</w:t>
      </w:r>
    </w:p>
    <w:p w:rsidR="00185287" w:rsidRPr="00185287" w:rsidRDefault="00185287" w:rsidP="00185287">
      <w:pPr>
        <w:rPr>
          <w:rFonts w:ascii="Arial" w:hAnsi="Arial" w:cs="Arial"/>
          <w:sz w:val="24"/>
          <w:szCs w:val="24"/>
        </w:rPr>
      </w:pPr>
    </w:p>
    <w:p w:rsidR="00185287" w:rsidRDefault="004850B5" w:rsidP="00185287">
      <w:pPr>
        <w:rPr>
          <w:rFonts w:ascii="Arial" w:hAnsi="Arial" w:cs="Arial"/>
          <w:sz w:val="24"/>
          <w:szCs w:val="24"/>
        </w:rPr>
      </w:pPr>
      <w:r>
        <w:rPr>
          <w:rFonts w:ascii="Arial" w:hAnsi="Arial" w:cs="Arial"/>
          <w:b/>
          <w:bCs/>
          <w:sz w:val="24"/>
          <w:szCs w:val="24"/>
        </w:rPr>
        <w:t>Reviewed</w:t>
      </w:r>
      <w:r w:rsidR="00185287" w:rsidRPr="00185287">
        <w:rPr>
          <w:rFonts w:ascii="Arial" w:hAnsi="Arial" w:cs="Arial"/>
          <w:b/>
          <w:bCs/>
          <w:sz w:val="24"/>
          <w:szCs w:val="24"/>
        </w:rPr>
        <w:t xml:space="preserve"> by</w:t>
      </w:r>
      <w:proofErr w:type="gramStart"/>
      <w:r w:rsidR="00185287" w:rsidRPr="00185287">
        <w:rPr>
          <w:rFonts w:ascii="Arial" w:hAnsi="Arial" w:cs="Arial"/>
          <w:sz w:val="24"/>
          <w:szCs w:val="24"/>
        </w:rPr>
        <w:t>:</w:t>
      </w:r>
      <w:proofErr w:type="gramEnd"/>
      <w:r w:rsidR="00185287" w:rsidRPr="00185287">
        <w:rPr>
          <w:rFonts w:ascii="Arial" w:hAnsi="Arial" w:cs="Arial"/>
          <w:sz w:val="24"/>
          <w:szCs w:val="24"/>
        </w:rPr>
        <w:br/>
      </w:r>
      <w:r w:rsidR="00185287">
        <w:rPr>
          <w:rFonts w:ascii="Arial" w:hAnsi="Arial" w:cs="Arial"/>
          <w:sz w:val="24"/>
          <w:szCs w:val="24"/>
        </w:rPr>
        <w:t xml:space="preserve">Joshua Roscoe – Head of Stepping Stones Alternative Provision </w:t>
      </w:r>
      <w:r w:rsidR="00185287" w:rsidRPr="00185287">
        <w:rPr>
          <w:rFonts w:ascii="Arial" w:hAnsi="Arial" w:cs="Arial"/>
          <w:sz w:val="24"/>
          <w:szCs w:val="24"/>
        </w:rPr>
        <w:br/>
      </w:r>
      <w:r w:rsidR="00185287" w:rsidRPr="00185287">
        <w:rPr>
          <w:rFonts w:ascii="Arial" w:hAnsi="Arial" w:cs="Arial"/>
          <w:b/>
          <w:bCs/>
          <w:sz w:val="24"/>
          <w:szCs w:val="24"/>
        </w:rPr>
        <w:t>Date</w:t>
      </w:r>
      <w:r>
        <w:rPr>
          <w:rFonts w:ascii="Arial" w:hAnsi="Arial" w:cs="Arial"/>
          <w:sz w:val="24"/>
          <w:szCs w:val="24"/>
        </w:rPr>
        <w:t>:</w:t>
      </w:r>
      <w:r>
        <w:rPr>
          <w:rFonts w:ascii="Arial" w:hAnsi="Arial" w:cs="Arial"/>
          <w:sz w:val="24"/>
          <w:szCs w:val="24"/>
        </w:rPr>
        <w:br/>
        <w:t>15/08/2025</w:t>
      </w:r>
    </w:p>
    <w:p w:rsidR="004850B5" w:rsidRPr="00185287" w:rsidRDefault="004850B5" w:rsidP="00185287">
      <w:pPr>
        <w:rPr>
          <w:rFonts w:ascii="Arial" w:hAnsi="Arial" w:cs="Arial"/>
          <w:sz w:val="24"/>
          <w:szCs w:val="24"/>
        </w:rPr>
      </w:pPr>
    </w:p>
    <w:p w:rsidR="008A5239" w:rsidRPr="00185287" w:rsidRDefault="008A5239">
      <w:pPr>
        <w:rPr>
          <w:rFonts w:ascii="Arial" w:hAnsi="Arial" w:cs="Arial"/>
          <w:sz w:val="24"/>
          <w:szCs w:val="24"/>
        </w:rPr>
      </w:pPr>
      <w:bookmarkStart w:id="0" w:name="_GoBack"/>
      <w:bookmarkEnd w:id="0"/>
    </w:p>
    <w:sectPr w:rsidR="008A5239" w:rsidRPr="001852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14668"/>
    <w:multiLevelType w:val="multilevel"/>
    <w:tmpl w:val="878A1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EA12C7"/>
    <w:multiLevelType w:val="multilevel"/>
    <w:tmpl w:val="00F89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1B1A4D"/>
    <w:multiLevelType w:val="multilevel"/>
    <w:tmpl w:val="76C00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9E2290"/>
    <w:multiLevelType w:val="multilevel"/>
    <w:tmpl w:val="437A0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C744FA"/>
    <w:multiLevelType w:val="multilevel"/>
    <w:tmpl w:val="C77A0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BE33CA"/>
    <w:multiLevelType w:val="multilevel"/>
    <w:tmpl w:val="0DE69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0F7EC5"/>
    <w:multiLevelType w:val="multilevel"/>
    <w:tmpl w:val="536A7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577701"/>
    <w:multiLevelType w:val="multilevel"/>
    <w:tmpl w:val="7752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7"/>
  </w:num>
  <w:num w:numId="3">
    <w:abstractNumId w:val="3"/>
  </w:num>
  <w:num w:numId="4">
    <w:abstractNumId w:val="0"/>
  </w:num>
  <w:num w:numId="5">
    <w:abstractNumId w:val="5"/>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287"/>
    <w:rsid w:val="00185287"/>
    <w:rsid w:val="004850B5"/>
    <w:rsid w:val="0077677B"/>
    <w:rsid w:val="008A52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502EF15-7DA4-4DD2-8532-AC1B952B8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888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1126</Words>
  <Characters>6908</Characters>
  <Application>Microsoft Office Word</Application>
  <DocSecurity>0</DocSecurity>
  <Lines>150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2025-03-10T20:24:00Z</dcterms:created>
  <dcterms:modified xsi:type="dcterms:W3CDTF">2025-08-20T09:01:00Z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d4fbbdfd-58b1-4f3a-a4b4-617fa83d288c</vt:lpwstr>
  </property>
</Properties>
</file>