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CBB" w:rsidRDefault="008F3CBB" w:rsidP="00CA43C9">
      <w:pPr>
        <w:spacing w:before="100" w:beforeAutospacing="1" w:after="100" w:afterAutospacing="1" w:line="240" w:lineRule="auto"/>
        <w:jc w:val="center"/>
        <w:outlineLvl w:val="0"/>
        <w:rPr>
          <w:rFonts w:ascii="Arial" w:eastAsia="Times New Roman" w:hAnsi="Arial" w:cs="Arial"/>
          <w:b/>
          <w:bCs/>
          <w:kern w:val="36"/>
          <w:sz w:val="48"/>
          <w:szCs w:val="48"/>
          <w:lang w:eastAsia="en-GB"/>
        </w:rPr>
      </w:pPr>
    </w:p>
    <w:p w:rsidR="008F3CBB" w:rsidRDefault="008F3CBB" w:rsidP="00CA43C9">
      <w:pPr>
        <w:spacing w:before="100" w:beforeAutospacing="1" w:after="100" w:afterAutospacing="1" w:line="240" w:lineRule="auto"/>
        <w:jc w:val="center"/>
        <w:outlineLvl w:val="0"/>
        <w:rPr>
          <w:rFonts w:ascii="Arial" w:eastAsia="Times New Roman" w:hAnsi="Arial" w:cs="Arial"/>
          <w:b/>
          <w:bCs/>
          <w:kern w:val="36"/>
          <w:sz w:val="48"/>
          <w:szCs w:val="48"/>
          <w:lang w:eastAsia="en-GB"/>
        </w:rPr>
      </w:pPr>
    </w:p>
    <w:p w:rsidR="008F3CBB" w:rsidRDefault="008F3CBB" w:rsidP="00CA43C9">
      <w:pPr>
        <w:spacing w:before="100" w:beforeAutospacing="1" w:after="100" w:afterAutospacing="1" w:line="240" w:lineRule="auto"/>
        <w:jc w:val="center"/>
        <w:outlineLvl w:val="0"/>
        <w:rPr>
          <w:rFonts w:ascii="Arial" w:eastAsia="Times New Roman" w:hAnsi="Arial" w:cs="Arial"/>
          <w:b/>
          <w:bCs/>
          <w:kern w:val="36"/>
          <w:sz w:val="48"/>
          <w:szCs w:val="48"/>
          <w:lang w:eastAsia="en-GB"/>
        </w:rPr>
      </w:pPr>
      <w:r w:rsidRPr="00624DBC">
        <w:rPr>
          <w:rFonts w:ascii="Arial" w:eastAsia="Calibri" w:hAnsi="Arial" w:cs="Arial"/>
          <w:noProof/>
          <w:kern w:val="2"/>
          <w:sz w:val="36"/>
          <w:szCs w:val="36"/>
          <w:lang w:eastAsia="en-GB"/>
          <w14:ligatures w14:val="standardContextual"/>
        </w:rPr>
        <w:drawing>
          <wp:inline distT="0" distB="0" distL="0" distR="0" wp14:anchorId="5CD692FE" wp14:editId="2ED1FD8E">
            <wp:extent cx="3474720" cy="3474720"/>
            <wp:effectExtent l="0" t="0" r="0" b="0"/>
            <wp:docPr id="82908656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86564"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720" cy="3474720"/>
                    </a:xfrm>
                    <a:prstGeom prst="rect">
                      <a:avLst/>
                    </a:prstGeom>
                    <a:noFill/>
                  </pic:spPr>
                </pic:pic>
              </a:graphicData>
            </a:graphic>
          </wp:inline>
        </w:drawing>
      </w:r>
    </w:p>
    <w:p w:rsidR="008F3CBB" w:rsidRDefault="008F3CBB" w:rsidP="00CA43C9">
      <w:pPr>
        <w:spacing w:before="100" w:beforeAutospacing="1" w:after="100" w:afterAutospacing="1" w:line="240" w:lineRule="auto"/>
        <w:jc w:val="center"/>
        <w:outlineLvl w:val="0"/>
        <w:rPr>
          <w:rFonts w:ascii="Arial" w:eastAsia="Times New Roman" w:hAnsi="Arial" w:cs="Arial"/>
          <w:b/>
          <w:bCs/>
          <w:kern w:val="36"/>
          <w:sz w:val="48"/>
          <w:szCs w:val="48"/>
          <w:lang w:eastAsia="en-GB"/>
        </w:rPr>
      </w:pPr>
    </w:p>
    <w:p w:rsidR="008F3CBB" w:rsidRDefault="00CA43C9" w:rsidP="00CA43C9">
      <w:pPr>
        <w:spacing w:before="100" w:beforeAutospacing="1" w:after="100" w:afterAutospacing="1" w:line="240" w:lineRule="auto"/>
        <w:jc w:val="center"/>
        <w:outlineLvl w:val="0"/>
        <w:rPr>
          <w:rFonts w:ascii="Arial" w:eastAsia="Times New Roman" w:hAnsi="Arial" w:cs="Arial"/>
          <w:b/>
          <w:bCs/>
          <w:kern w:val="36"/>
          <w:sz w:val="40"/>
          <w:szCs w:val="48"/>
          <w:lang w:eastAsia="en-GB"/>
        </w:rPr>
      </w:pPr>
      <w:r w:rsidRPr="008F3CBB">
        <w:rPr>
          <w:rFonts w:ascii="Arial" w:eastAsia="Times New Roman" w:hAnsi="Arial" w:cs="Arial"/>
          <w:b/>
          <w:bCs/>
          <w:kern w:val="36"/>
          <w:sz w:val="40"/>
          <w:szCs w:val="48"/>
          <w:lang w:eastAsia="en-GB"/>
        </w:rPr>
        <w:t>Stepping Stones Alternative Provision</w:t>
      </w:r>
    </w:p>
    <w:p w:rsidR="00CA43C9" w:rsidRPr="008F3CBB" w:rsidRDefault="00CA43C9" w:rsidP="00CA43C9">
      <w:pPr>
        <w:spacing w:before="100" w:beforeAutospacing="1" w:after="100" w:afterAutospacing="1" w:line="240" w:lineRule="auto"/>
        <w:jc w:val="center"/>
        <w:outlineLvl w:val="0"/>
        <w:rPr>
          <w:rFonts w:ascii="Arial" w:eastAsia="Times New Roman" w:hAnsi="Arial" w:cs="Arial"/>
          <w:b/>
          <w:bCs/>
          <w:kern w:val="36"/>
          <w:sz w:val="40"/>
          <w:szCs w:val="48"/>
          <w:lang w:eastAsia="en-GB"/>
        </w:rPr>
      </w:pPr>
      <w:r w:rsidRPr="008F3CBB">
        <w:rPr>
          <w:rFonts w:ascii="Arial" w:eastAsia="Times New Roman" w:hAnsi="Arial" w:cs="Arial"/>
          <w:b/>
          <w:bCs/>
          <w:kern w:val="36"/>
          <w:sz w:val="40"/>
          <w:szCs w:val="48"/>
          <w:lang w:eastAsia="en-GB"/>
        </w:rPr>
        <w:t xml:space="preserve"> GDPR Policy</w:t>
      </w:r>
    </w:p>
    <w:p w:rsidR="00CA43C9" w:rsidRPr="00CA43C9" w:rsidRDefault="00CA43C9" w:rsidP="00CA43C9">
      <w:pPr>
        <w:spacing w:before="100" w:beforeAutospacing="1" w:after="100" w:afterAutospacing="1" w:line="240" w:lineRule="auto"/>
        <w:jc w:val="center"/>
        <w:outlineLvl w:val="0"/>
        <w:rPr>
          <w:rFonts w:ascii="Arial" w:eastAsia="Times New Roman" w:hAnsi="Arial" w:cs="Arial"/>
          <w:b/>
          <w:bCs/>
          <w:kern w:val="36"/>
          <w:sz w:val="48"/>
          <w:szCs w:val="48"/>
          <w:lang w:eastAsia="en-GB"/>
        </w:rPr>
      </w:pP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1. Introduction</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Stepping Stones is committed to protecting and respecting the privacy of our students, parents, staff, and other stakeholders. This policy outlines how we collect, use, process, and protect personal data in compliance with the General Data Protection Regulation (GDPR).</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2. Data Controller</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Stepping Stones is the data controller responsible for the personal data we process. Our contact details are:</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lastRenderedPageBreak/>
        <w:t xml:space="preserve">Stepping Stones </w:t>
      </w:r>
      <w:r w:rsidR="008F3CBB" w:rsidRPr="008F3CBB">
        <w:rPr>
          <w:rFonts w:ascii="Arial" w:eastAsia="Times New Roman" w:hAnsi="Arial" w:cs="Arial"/>
          <w:sz w:val="24"/>
          <w:szCs w:val="24"/>
          <w:lang w:eastAsia="en-GB"/>
        </w:rPr>
        <w:t>Alternative Provision LTD</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 xml:space="preserve">255 Sandy Lane, </w:t>
      </w:r>
      <w:proofErr w:type="spellStart"/>
      <w:r w:rsidRPr="008F3CBB">
        <w:rPr>
          <w:rFonts w:ascii="Arial" w:eastAsia="Times New Roman" w:hAnsi="Arial" w:cs="Arial"/>
          <w:sz w:val="24"/>
          <w:szCs w:val="24"/>
          <w:lang w:eastAsia="en-GB"/>
        </w:rPr>
        <w:t>Droylsden</w:t>
      </w:r>
      <w:proofErr w:type="spellEnd"/>
      <w:r w:rsidR="00CA43C9" w:rsidRPr="008F3CBB">
        <w:rPr>
          <w:rFonts w:ascii="Arial" w:eastAsia="Times New Roman" w:hAnsi="Arial" w:cs="Arial"/>
          <w:sz w:val="24"/>
          <w:szCs w:val="24"/>
          <w:lang w:eastAsia="en-GB"/>
        </w:rPr>
        <w:t xml:space="preserve"> </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Manchester, M437UE</w:t>
      </w:r>
      <w:r w:rsidR="00CA43C9" w:rsidRPr="008F3CBB">
        <w:rPr>
          <w:rFonts w:ascii="Arial" w:eastAsia="Times New Roman" w:hAnsi="Arial" w:cs="Arial"/>
          <w:sz w:val="24"/>
          <w:szCs w:val="24"/>
          <w:lang w:eastAsia="en-GB"/>
        </w:rPr>
        <w:t xml:space="preserve"> </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Steppingstonesap@outlook.com</w:t>
      </w:r>
      <w:r w:rsidR="00CA43C9" w:rsidRPr="008F3CBB">
        <w:rPr>
          <w:rFonts w:ascii="Arial" w:eastAsia="Times New Roman" w:hAnsi="Arial" w:cs="Arial"/>
          <w:sz w:val="24"/>
          <w:szCs w:val="24"/>
          <w:lang w:eastAsia="en-GB"/>
        </w:rPr>
        <w:t xml:space="preserve"> </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07706373715</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3. Data Protection Officer (DPO)</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We have appointed a Data Protection Officer</w:t>
      </w:r>
      <w:r w:rsidR="008F3CBB" w:rsidRPr="008F3CBB">
        <w:rPr>
          <w:rFonts w:ascii="Arial" w:eastAsia="Times New Roman" w:hAnsi="Arial" w:cs="Arial"/>
          <w:sz w:val="24"/>
          <w:szCs w:val="24"/>
          <w:lang w:eastAsia="en-GB"/>
        </w:rPr>
        <w:t xml:space="preserve"> (Head of Provision)</w:t>
      </w:r>
      <w:r w:rsidRPr="008F3CBB">
        <w:rPr>
          <w:rFonts w:ascii="Arial" w:eastAsia="Times New Roman" w:hAnsi="Arial" w:cs="Arial"/>
          <w:sz w:val="24"/>
          <w:szCs w:val="24"/>
          <w:lang w:eastAsia="en-GB"/>
        </w:rPr>
        <w:t xml:space="preserve"> to oversee our data protection strategy and ensure compliance with GDPR. You can contact our DPO at:</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Joshua Roscoe</w:t>
      </w:r>
      <w:r w:rsidR="00CA43C9" w:rsidRPr="008F3CBB">
        <w:rPr>
          <w:rFonts w:ascii="Arial" w:eastAsia="Times New Roman" w:hAnsi="Arial" w:cs="Arial"/>
          <w:sz w:val="24"/>
          <w:szCs w:val="24"/>
          <w:lang w:eastAsia="en-GB"/>
        </w:rPr>
        <w:t xml:space="preserve"> </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Steppingstonesap@outlook.com</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07706373715</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4. Personal Data We Collect</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We collect and process the following types of personal data:</w:t>
      </w:r>
    </w:p>
    <w:p w:rsidR="00CA43C9" w:rsidRPr="008F3CBB" w:rsidRDefault="00CA43C9" w:rsidP="00CA43C9">
      <w:pPr>
        <w:numPr>
          <w:ilvl w:val="0"/>
          <w:numId w:val="1"/>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Student Data</w:t>
      </w:r>
      <w:r w:rsidRPr="008F3CBB">
        <w:rPr>
          <w:rFonts w:ascii="Arial" w:eastAsia="Times New Roman" w:hAnsi="Arial" w:cs="Arial"/>
          <w:sz w:val="24"/>
          <w:szCs w:val="24"/>
          <w:lang w:eastAsia="en-GB"/>
        </w:rPr>
        <w:t>: Name, date of birth, gender, contact details, academic records, attendance records, medical information, special educational needs, and behavioural records.</w:t>
      </w:r>
    </w:p>
    <w:p w:rsidR="00CA43C9" w:rsidRPr="008F3CBB" w:rsidRDefault="00CA43C9" w:rsidP="00CA43C9">
      <w:pPr>
        <w:numPr>
          <w:ilvl w:val="0"/>
          <w:numId w:val="1"/>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Parent/Guardian Data</w:t>
      </w:r>
      <w:r w:rsidRPr="008F3CBB">
        <w:rPr>
          <w:rFonts w:ascii="Arial" w:eastAsia="Times New Roman" w:hAnsi="Arial" w:cs="Arial"/>
          <w:sz w:val="24"/>
          <w:szCs w:val="24"/>
          <w:lang w:eastAsia="en-GB"/>
        </w:rPr>
        <w:t>: Name, contact details, relationship to student, and financial information (if applicable).</w:t>
      </w:r>
    </w:p>
    <w:p w:rsidR="00CA43C9" w:rsidRPr="008F3CBB" w:rsidRDefault="00CA43C9" w:rsidP="00CA43C9">
      <w:pPr>
        <w:numPr>
          <w:ilvl w:val="0"/>
          <w:numId w:val="1"/>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Staff Data</w:t>
      </w:r>
      <w:r w:rsidRPr="008F3CBB">
        <w:rPr>
          <w:rFonts w:ascii="Arial" w:eastAsia="Times New Roman" w:hAnsi="Arial" w:cs="Arial"/>
          <w:sz w:val="24"/>
          <w:szCs w:val="24"/>
          <w:lang w:eastAsia="en-GB"/>
        </w:rPr>
        <w:t>: Name, contact details, employment records, qualifications, payroll information, and performance reviews.</w:t>
      </w:r>
    </w:p>
    <w:p w:rsidR="00CA43C9" w:rsidRPr="008F3CBB" w:rsidRDefault="00CA43C9" w:rsidP="00CA43C9">
      <w:pPr>
        <w:numPr>
          <w:ilvl w:val="0"/>
          <w:numId w:val="1"/>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Other Data</w:t>
      </w:r>
      <w:r w:rsidRPr="008F3CBB">
        <w:rPr>
          <w:rFonts w:ascii="Arial" w:eastAsia="Times New Roman" w:hAnsi="Arial" w:cs="Arial"/>
          <w:sz w:val="24"/>
          <w:szCs w:val="24"/>
          <w:lang w:eastAsia="en-GB"/>
        </w:rPr>
        <w:t>: Visitor logs, CCTV footage (if applicable), and any other information necessary for the operation of Stepping Stones.</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5. Purpose of Processing Personal Data</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We use personal data for the following purposes:</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provide educational services to students.</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support student learning and development.</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monitor and report on student progress.</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provide appropriate pastoral care.</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safeguard and promote the welfare of students.</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manage school operations, including administration and communication.</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recruit, employ, and manage staff.</w:t>
      </w:r>
    </w:p>
    <w:p w:rsidR="00CA43C9" w:rsidRPr="008F3CBB" w:rsidRDefault="00CA43C9" w:rsidP="00CA43C9">
      <w:pPr>
        <w:numPr>
          <w:ilvl w:val="0"/>
          <w:numId w:val="2"/>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To comply with legal obligations and regulatory requirements.</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6. Legal Basis for Processing</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lastRenderedPageBreak/>
        <w:t>We process personal data based on the following legal grounds:</w:t>
      </w:r>
    </w:p>
    <w:p w:rsidR="00CA43C9" w:rsidRPr="008F3CBB" w:rsidRDefault="00CA43C9" w:rsidP="00CA43C9">
      <w:pPr>
        <w:numPr>
          <w:ilvl w:val="0"/>
          <w:numId w:val="3"/>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Consent</w:t>
      </w:r>
      <w:r w:rsidRPr="008F3CBB">
        <w:rPr>
          <w:rFonts w:ascii="Arial" w:eastAsia="Times New Roman" w:hAnsi="Arial" w:cs="Arial"/>
          <w:sz w:val="24"/>
          <w:szCs w:val="24"/>
          <w:lang w:eastAsia="en-GB"/>
        </w:rPr>
        <w:t>: We obtain consent from parents/guardians and staff where necessary.</w:t>
      </w:r>
    </w:p>
    <w:p w:rsidR="00CA43C9" w:rsidRPr="008F3CBB" w:rsidRDefault="00CA43C9" w:rsidP="00CA43C9">
      <w:pPr>
        <w:numPr>
          <w:ilvl w:val="0"/>
          <w:numId w:val="3"/>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Contract</w:t>
      </w:r>
      <w:r w:rsidRPr="008F3CBB">
        <w:rPr>
          <w:rFonts w:ascii="Arial" w:eastAsia="Times New Roman" w:hAnsi="Arial" w:cs="Arial"/>
          <w:sz w:val="24"/>
          <w:szCs w:val="24"/>
          <w:lang w:eastAsia="en-GB"/>
        </w:rPr>
        <w:t>: Processing is necessary for the performance of a contract with the data subject.</w:t>
      </w:r>
    </w:p>
    <w:p w:rsidR="00CA43C9" w:rsidRPr="008F3CBB" w:rsidRDefault="00CA43C9" w:rsidP="00CA43C9">
      <w:pPr>
        <w:numPr>
          <w:ilvl w:val="0"/>
          <w:numId w:val="3"/>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Legal Obligation</w:t>
      </w:r>
      <w:r w:rsidRPr="008F3CBB">
        <w:rPr>
          <w:rFonts w:ascii="Arial" w:eastAsia="Times New Roman" w:hAnsi="Arial" w:cs="Arial"/>
          <w:sz w:val="24"/>
          <w:szCs w:val="24"/>
          <w:lang w:eastAsia="en-GB"/>
        </w:rPr>
        <w:t>: Processing is necessary to comply with legal obligations.</w:t>
      </w:r>
    </w:p>
    <w:p w:rsidR="00CA43C9" w:rsidRPr="008F3CBB" w:rsidRDefault="00CA43C9" w:rsidP="00CA43C9">
      <w:pPr>
        <w:numPr>
          <w:ilvl w:val="0"/>
          <w:numId w:val="3"/>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Vital Interests</w:t>
      </w:r>
      <w:r w:rsidRPr="008F3CBB">
        <w:rPr>
          <w:rFonts w:ascii="Arial" w:eastAsia="Times New Roman" w:hAnsi="Arial" w:cs="Arial"/>
          <w:sz w:val="24"/>
          <w:szCs w:val="24"/>
          <w:lang w:eastAsia="en-GB"/>
        </w:rPr>
        <w:t>: Processing is necessary to protect the vital interests of the data subject or another person.</w:t>
      </w:r>
    </w:p>
    <w:p w:rsidR="00CA43C9" w:rsidRPr="008F3CBB" w:rsidRDefault="00CA43C9" w:rsidP="00CA43C9">
      <w:pPr>
        <w:numPr>
          <w:ilvl w:val="0"/>
          <w:numId w:val="3"/>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Public Task</w:t>
      </w:r>
      <w:r w:rsidRPr="008F3CBB">
        <w:rPr>
          <w:rFonts w:ascii="Arial" w:eastAsia="Times New Roman" w:hAnsi="Arial" w:cs="Arial"/>
          <w:sz w:val="24"/>
          <w:szCs w:val="24"/>
          <w:lang w:eastAsia="en-GB"/>
        </w:rPr>
        <w:t>: Processing is necessary for the performance of a task carried out in the public interest.</w:t>
      </w:r>
    </w:p>
    <w:p w:rsidR="00CA43C9" w:rsidRPr="008F3CBB" w:rsidRDefault="00CA43C9" w:rsidP="00CA43C9">
      <w:pPr>
        <w:numPr>
          <w:ilvl w:val="0"/>
          <w:numId w:val="3"/>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Legitimate Interests</w:t>
      </w:r>
      <w:r w:rsidRPr="008F3CBB">
        <w:rPr>
          <w:rFonts w:ascii="Arial" w:eastAsia="Times New Roman" w:hAnsi="Arial" w:cs="Arial"/>
          <w:sz w:val="24"/>
          <w:szCs w:val="24"/>
          <w:lang w:eastAsia="en-GB"/>
        </w:rPr>
        <w:t>: Processing is necessary for the legitimate interests of Stepping Stones, provided these interests are not overridden by the rights and interests of the data subject.</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7. Data Sharing and Disclosure</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We may share personal data with:</w:t>
      </w:r>
    </w:p>
    <w:p w:rsidR="00CA43C9" w:rsidRPr="008F3CBB" w:rsidRDefault="00CA43C9" w:rsidP="00CA43C9">
      <w:pPr>
        <w:numPr>
          <w:ilvl w:val="0"/>
          <w:numId w:val="4"/>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Educational authorities, regulatory bodies, and inspection agencies.</w:t>
      </w:r>
    </w:p>
    <w:p w:rsidR="00CA43C9" w:rsidRPr="008F3CBB" w:rsidRDefault="00CA43C9" w:rsidP="00CA43C9">
      <w:pPr>
        <w:numPr>
          <w:ilvl w:val="0"/>
          <w:numId w:val="4"/>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Health and social welfare organisations.</w:t>
      </w:r>
    </w:p>
    <w:p w:rsidR="00CA43C9" w:rsidRPr="008F3CBB" w:rsidRDefault="00CA43C9" w:rsidP="00CA43C9">
      <w:pPr>
        <w:numPr>
          <w:ilvl w:val="0"/>
          <w:numId w:val="4"/>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Service providers and contractors who support our operations.</w:t>
      </w:r>
    </w:p>
    <w:p w:rsidR="00CA43C9" w:rsidRPr="008F3CBB" w:rsidRDefault="00CA43C9" w:rsidP="00CA43C9">
      <w:pPr>
        <w:numPr>
          <w:ilvl w:val="0"/>
          <w:numId w:val="4"/>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Law enforcement agencies and emergency services when required.</w:t>
      </w:r>
    </w:p>
    <w:p w:rsidR="00CA43C9" w:rsidRPr="008F3CBB" w:rsidRDefault="00CA43C9" w:rsidP="00CA43C9">
      <w:pPr>
        <w:numPr>
          <w:ilvl w:val="0"/>
          <w:numId w:val="4"/>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Other parties with the consent of the data subject or their legal guardian.</w:t>
      </w:r>
    </w:p>
    <w:p w:rsidR="00CA43C9" w:rsidRPr="008F3CBB" w:rsidRDefault="00CA43C9" w:rsidP="00CA43C9">
      <w:pPr>
        <w:spacing w:before="100" w:beforeAutospacing="1" w:after="100" w:afterAutospacing="1" w:line="240" w:lineRule="auto"/>
        <w:ind w:left="720"/>
        <w:rPr>
          <w:rFonts w:ascii="Arial" w:eastAsia="Times New Roman" w:hAnsi="Arial" w:cs="Arial"/>
          <w:sz w:val="24"/>
          <w:szCs w:val="24"/>
          <w:lang w:eastAsia="en-GB"/>
        </w:rPr>
      </w:pP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8. Data Security</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We implement appropriate technical and organisational measures to protect personal data from unauthorised access, alteration, disclosure, or destruction. These measures include:</w:t>
      </w:r>
    </w:p>
    <w:p w:rsidR="00CA43C9" w:rsidRPr="008F3CBB" w:rsidRDefault="00CA43C9" w:rsidP="00CA43C9">
      <w:pPr>
        <w:numPr>
          <w:ilvl w:val="0"/>
          <w:numId w:val="5"/>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Secure storage of physical and electronic records.</w:t>
      </w:r>
    </w:p>
    <w:p w:rsidR="00CA43C9" w:rsidRPr="008F3CBB" w:rsidRDefault="00CA43C9" w:rsidP="00CA43C9">
      <w:pPr>
        <w:numPr>
          <w:ilvl w:val="0"/>
          <w:numId w:val="5"/>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Encryption of sensitive data.</w:t>
      </w:r>
    </w:p>
    <w:p w:rsidR="00CA43C9" w:rsidRPr="008F3CBB" w:rsidRDefault="00CA43C9" w:rsidP="00CA43C9">
      <w:pPr>
        <w:numPr>
          <w:ilvl w:val="0"/>
          <w:numId w:val="5"/>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Access controls and authentication mechanisms.</w:t>
      </w:r>
    </w:p>
    <w:p w:rsidR="00CA43C9" w:rsidRPr="008F3CBB" w:rsidRDefault="00CA43C9" w:rsidP="00CA43C9">
      <w:pPr>
        <w:numPr>
          <w:ilvl w:val="0"/>
          <w:numId w:val="5"/>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Regular staff training on data protection and security.</w:t>
      </w:r>
    </w:p>
    <w:p w:rsidR="00CA43C9" w:rsidRPr="008F3CBB" w:rsidRDefault="00CA43C9" w:rsidP="00CA43C9">
      <w:pPr>
        <w:numPr>
          <w:ilvl w:val="0"/>
          <w:numId w:val="5"/>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Procedures for responding to data breaches.</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9. Data Retention</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We retain personal data only for as long as necessary to fulfil the purposes for which it was collected, comply with legal obligations, and protect our legitimate interests. Our data retention periods are guided by statutory requirements and best practice guidelines.</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10. Rights of Data Subjects</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Data subjects have the following rights under GDPR:</w:t>
      </w:r>
    </w:p>
    <w:p w:rsidR="00CA43C9" w:rsidRPr="008F3CBB" w:rsidRDefault="00CA43C9" w:rsidP="00CA43C9">
      <w:pPr>
        <w:numPr>
          <w:ilvl w:val="0"/>
          <w:numId w:val="6"/>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lastRenderedPageBreak/>
        <w:t>Right to Access</w:t>
      </w:r>
      <w:r w:rsidRPr="008F3CBB">
        <w:rPr>
          <w:rFonts w:ascii="Arial" w:eastAsia="Times New Roman" w:hAnsi="Arial" w:cs="Arial"/>
          <w:sz w:val="24"/>
          <w:szCs w:val="24"/>
          <w:lang w:eastAsia="en-GB"/>
        </w:rPr>
        <w:t>: The right to request access to their personal data.</w:t>
      </w:r>
    </w:p>
    <w:p w:rsidR="00CA43C9" w:rsidRPr="008F3CBB" w:rsidRDefault="00CA43C9" w:rsidP="00CA43C9">
      <w:pPr>
        <w:numPr>
          <w:ilvl w:val="0"/>
          <w:numId w:val="6"/>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Right to Rectification</w:t>
      </w:r>
      <w:r w:rsidRPr="008F3CBB">
        <w:rPr>
          <w:rFonts w:ascii="Arial" w:eastAsia="Times New Roman" w:hAnsi="Arial" w:cs="Arial"/>
          <w:sz w:val="24"/>
          <w:szCs w:val="24"/>
          <w:lang w:eastAsia="en-GB"/>
        </w:rPr>
        <w:t>: The right to request correction of inaccurate or incomplete data.</w:t>
      </w:r>
    </w:p>
    <w:p w:rsidR="00CA43C9" w:rsidRPr="008F3CBB" w:rsidRDefault="00CA43C9" w:rsidP="00CA43C9">
      <w:pPr>
        <w:numPr>
          <w:ilvl w:val="0"/>
          <w:numId w:val="6"/>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Right to Erasure</w:t>
      </w:r>
      <w:r w:rsidRPr="008F3CBB">
        <w:rPr>
          <w:rFonts w:ascii="Arial" w:eastAsia="Times New Roman" w:hAnsi="Arial" w:cs="Arial"/>
          <w:sz w:val="24"/>
          <w:szCs w:val="24"/>
          <w:lang w:eastAsia="en-GB"/>
        </w:rPr>
        <w:t>: The right to request deletion of their personal data in certain circumstances.</w:t>
      </w:r>
    </w:p>
    <w:p w:rsidR="00CA43C9" w:rsidRPr="008F3CBB" w:rsidRDefault="00CA43C9" w:rsidP="00CA43C9">
      <w:pPr>
        <w:numPr>
          <w:ilvl w:val="0"/>
          <w:numId w:val="6"/>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Right to Restrict Processing</w:t>
      </w:r>
      <w:r w:rsidRPr="008F3CBB">
        <w:rPr>
          <w:rFonts w:ascii="Arial" w:eastAsia="Times New Roman" w:hAnsi="Arial" w:cs="Arial"/>
          <w:sz w:val="24"/>
          <w:szCs w:val="24"/>
          <w:lang w:eastAsia="en-GB"/>
        </w:rPr>
        <w:t>: The right to request restriction of processing of their personal data.</w:t>
      </w:r>
    </w:p>
    <w:p w:rsidR="00CA43C9" w:rsidRPr="008F3CBB" w:rsidRDefault="00CA43C9" w:rsidP="00CA43C9">
      <w:pPr>
        <w:numPr>
          <w:ilvl w:val="0"/>
          <w:numId w:val="6"/>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Right to Data Portability</w:t>
      </w:r>
      <w:r w:rsidRPr="008F3CBB">
        <w:rPr>
          <w:rFonts w:ascii="Arial" w:eastAsia="Times New Roman" w:hAnsi="Arial" w:cs="Arial"/>
          <w:sz w:val="24"/>
          <w:szCs w:val="24"/>
          <w:lang w:eastAsia="en-GB"/>
        </w:rPr>
        <w:t>: The right to request transfer of their personal data to another organisation.</w:t>
      </w:r>
    </w:p>
    <w:p w:rsidR="00CA43C9" w:rsidRPr="008F3CBB" w:rsidRDefault="00CA43C9" w:rsidP="00CA43C9">
      <w:pPr>
        <w:numPr>
          <w:ilvl w:val="0"/>
          <w:numId w:val="6"/>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Right to Object</w:t>
      </w:r>
      <w:r w:rsidRPr="008F3CBB">
        <w:rPr>
          <w:rFonts w:ascii="Arial" w:eastAsia="Times New Roman" w:hAnsi="Arial" w:cs="Arial"/>
          <w:sz w:val="24"/>
          <w:szCs w:val="24"/>
          <w:lang w:eastAsia="en-GB"/>
        </w:rPr>
        <w:t>: The right to object to the processing of their personal data in certain circumstances.</w:t>
      </w:r>
    </w:p>
    <w:p w:rsidR="00CA43C9" w:rsidRPr="008F3CBB" w:rsidRDefault="00CA43C9" w:rsidP="00CA43C9">
      <w:pPr>
        <w:numPr>
          <w:ilvl w:val="0"/>
          <w:numId w:val="6"/>
        </w:num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b/>
          <w:bCs/>
          <w:sz w:val="24"/>
          <w:szCs w:val="24"/>
          <w:lang w:eastAsia="en-GB"/>
        </w:rPr>
        <w:t>Right to Withdraw Consent</w:t>
      </w:r>
      <w:r w:rsidRPr="008F3CBB">
        <w:rPr>
          <w:rFonts w:ascii="Arial" w:eastAsia="Times New Roman" w:hAnsi="Arial" w:cs="Arial"/>
          <w:sz w:val="24"/>
          <w:szCs w:val="24"/>
          <w:lang w:eastAsia="en-GB"/>
        </w:rPr>
        <w:t>: The right to withdraw consent at any time, where processing is based on consent.</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Requests to exercise these rights should be made in writing to our Data Protection Officer.</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11. Data Breach Notification</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In the event of a data breach, we will notify the relevant supervisory authority within 72 hours and inform affected data subjects where there is a high risk to their rights and freedoms.</w:t>
      </w:r>
      <w:bookmarkStart w:id="0" w:name="_GoBack"/>
      <w:bookmarkEnd w:id="0"/>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12. Policy Review</w:t>
      </w:r>
    </w:p>
    <w:p w:rsidR="00CA43C9" w:rsidRPr="008F3CBB" w:rsidRDefault="00CA43C9"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This policy will be reviewed annually or when necessary to reflect changes in legislation or our operations. The latest version will be available on our website and from the school office.</w:t>
      </w:r>
    </w:p>
    <w:p w:rsidR="00CA43C9" w:rsidRPr="008F3CBB" w:rsidRDefault="00CA43C9" w:rsidP="00CA43C9">
      <w:pPr>
        <w:spacing w:before="100" w:beforeAutospacing="1" w:after="100" w:afterAutospacing="1" w:line="240" w:lineRule="auto"/>
        <w:outlineLvl w:val="1"/>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13. Contact Information</w:t>
      </w:r>
    </w:p>
    <w:p w:rsidR="008F3CBB" w:rsidRPr="008F3CBB" w:rsidRDefault="00CA43C9" w:rsidP="008F3CBB">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If you have any questions or concerns about this policy or our data protection practices, please conta</w:t>
      </w:r>
      <w:r w:rsidR="008F3CBB">
        <w:rPr>
          <w:rFonts w:ascii="Arial" w:eastAsia="Times New Roman" w:hAnsi="Arial" w:cs="Arial"/>
          <w:sz w:val="24"/>
          <w:szCs w:val="24"/>
          <w:lang w:eastAsia="en-GB"/>
        </w:rPr>
        <w:t>ct our Data Protection Officer (Head of Provision).</w:t>
      </w:r>
    </w:p>
    <w:p w:rsidR="00CA43C9" w:rsidRPr="008F3CBB" w:rsidRDefault="00CA43C9" w:rsidP="00CA43C9">
      <w:pPr>
        <w:spacing w:after="0" w:line="240" w:lineRule="auto"/>
        <w:rPr>
          <w:rFonts w:ascii="Arial" w:eastAsia="Times New Roman" w:hAnsi="Arial" w:cs="Arial"/>
          <w:sz w:val="24"/>
          <w:szCs w:val="24"/>
          <w:highlight w:val="yellow"/>
          <w:lang w:eastAsia="en-GB"/>
        </w:rPr>
      </w:pPr>
    </w:p>
    <w:p w:rsidR="00CA43C9" w:rsidRPr="008F3CBB" w:rsidRDefault="00CA43C9" w:rsidP="00CA43C9">
      <w:pPr>
        <w:spacing w:before="100" w:beforeAutospacing="1" w:after="100" w:afterAutospacing="1" w:line="240" w:lineRule="auto"/>
        <w:rPr>
          <w:rFonts w:ascii="Arial" w:eastAsia="Times New Roman" w:hAnsi="Arial" w:cs="Arial"/>
          <w:b/>
          <w:bCs/>
          <w:sz w:val="24"/>
          <w:szCs w:val="24"/>
          <w:lang w:eastAsia="en-GB"/>
        </w:rPr>
      </w:pPr>
      <w:r w:rsidRPr="008F3CBB">
        <w:rPr>
          <w:rFonts w:ascii="Arial" w:eastAsia="Times New Roman" w:hAnsi="Arial" w:cs="Arial"/>
          <w:b/>
          <w:bCs/>
          <w:sz w:val="24"/>
          <w:szCs w:val="24"/>
          <w:lang w:eastAsia="en-GB"/>
        </w:rPr>
        <w:t>Stepping Stones</w:t>
      </w:r>
      <w:r w:rsidR="008F3CBB" w:rsidRPr="008F3CBB">
        <w:rPr>
          <w:rFonts w:ascii="Arial" w:eastAsia="Times New Roman" w:hAnsi="Arial" w:cs="Arial"/>
          <w:b/>
          <w:bCs/>
          <w:sz w:val="24"/>
          <w:szCs w:val="24"/>
          <w:lang w:eastAsia="en-GB"/>
        </w:rPr>
        <w:t xml:space="preserve"> Alternative Provision</w:t>
      </w:r>
    </w:p>
    <w:p w:rsidR="00CA43C9"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 xml:space="preserve"> Date 15/08/24</w:t>
      </w:r>
    </w:p>
    <w:p w:rsidR="008F3CBB" w:rsidRPr="008F3CBB" w:rsidRDefault="008F3CBB" w:rsidP="00CA43C9">
      <w:pPr>
        <w:spacing w:before="100" w:beforeAutospacing="1" w:after="100" w:afterAutospacing="1" w:line="240" w:lineRule="auto"/>
        <w:rPr>
          <w:rFonts w:ascii="Arial" w:eastAsia="Times New Roman" w:hAnsi="Arial" w:cs="Arial"/>
          <w:sz w:val="24"/>
          <w:szCs w:val="24"/>
          <w:lang w:eastAsia="en-GB"/>
        </w:rPr>
      </w:pPr>
      <w:r w:rsidRPr="008F3CBB">
        <w:rPr>
          <w:rFonts w:ascii="Arial" w:eastAsia="Times New Roman" w:hAnsi="Arial" w:cs="Arial"/>
          <w:sz w:val="24"/>
          <w:szCs w:val="24"/>
          <w:lang w:eastAsia="en-GB"/>
        </w:rPr>
        <w:t>Head of Provision: Joshua Roscoe</w:t>
      </w:r>
    </w:p>
    <w:p w:rsidR="008A5239" w:rsidRPr="008F3CBB" w:rsidRDefault="008F3CBB" w:rsidP="008F3CBB">
      <w:pPr>
        <w:spacing w:before="100" w:beforeAutospacing="1" w:after="100" w:afterAutospacing="1" w:line="240" w:lineRule="auto"/>
        <w:rPr>
          <w:rFonts w:ascii="Bradley Hand ITC" w:hAnsi="Bradley Hand ITC" w:cs="Arial"/>
          <w:sz w:val="24"/>
          <w:szCs w:val="24"/>
        </w:rPr>
      </w:pPr>
      <w:r>
        <w:rPr>
          <w:rFonts w:ascii="Arial" w:eastAsia="Times New Roman" w:hAnsi="Arial" w:cs="Arial"/>
          <w:sz w:val="24"/>
          <w:szCs w:val="24"/>
          <w:lang w:eastAsia="en-GB"/>
        </w:rPr>
        <w:t xml:space="preserve">Signature: </w:t>
      </w:r>
      <w:r>
        <w:rPr>
          <w:rFonts w:ascii="Bradley Hand ITC" w:eastAsia="Times New Roman" w:hAnsi="Bradley Hand ITC" w:cs="Arial"/>
          <w:sz w:val="24"/>
          <w:szCs w:val="24"/>
          <w:lang w:eastAsia="en-GB"/>
        </w:rPr>
        <w:t>J.L.ROSCOE</w:t>
      </w:r>
    </w:p>
    <w:sectPr w:rsidR="008A5239" w:rsidRPr="008F3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A4BB4"/>
    <w:multiLevelType w:val="multilevel"/>
    <w:tmpl w:val="FE7A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04ECC"/>
    <w:multiLevelType w:val="multilevel"/>
    <w:tmpl w:val="4DC4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E25F98"/>
    <w:multiLevelType w:val="multilevel"/>
    <w:tmpl w:val="180C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EF369C"/>
    <w:multiLevelType w:val="multilevel"/>
    <w:tmpl w:val="8844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3451CC"/>
    <w:multiLevelType w:val="multilevel"/>
    <w:tmpl w:val="7B8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666CFA"/>
    <w:multiLevelType w:val="multilevel"/>
    <w:tmpl w:val="EB68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C9"/>
    <w:rsid w:val="008A5239"/>
    <w:rsid w:val="008F3CBB"/>
    <w:rsid w:val="00CA43C9"/>
    <w:rsid w:val="00F4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40888F-9950-4D3E-A0B8-FA4CBBFD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3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A43C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C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A43C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A43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A43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07136">
      <w:bodyDiv w:val="1"/>
      <w:marLeft w:val="0"/>
      <w:marRight w:val="0"/>
      <w:marTop w:val="0"/>
      <w:marBottom w:val="0"/>
      <w:divBdr>
        <w:top w:val="none" w:sz="0" w:space="0" w:color="auto"/>
        <w:left w:val="none" w:sz="0" w:space="0" w:color="auto"/>
        <w:bottom w:val="none" w:sz="0" w:space="0" w:color="auto"/>
        <w:right w:val="none" w:sz="0" w:space="0" w:color="auto"/>
      </w:divBdr>
      <w:divsChild>
        <w:div w:id="1182743101">
          <w:marLeft w:val="0"/>
          <w:marRight w:val="0"/>
          <w:marTop w:val="0"/>
          <w:marBottom w:val="0"/>
          <w:divBdr>
            <w:top w:val="none" w:sz="0" w:space="0" w:color="auto"/>
            <w:left w:val="none" w:sz="0" w:space="0" w:color="auto"/>
            <w:bottom w:val="none" w:sz="0" w:space="0" w:color="auto"/>
            <w:right w:val="none" w:sz="0" w:space="0" w:color="auto"/>
          </w:divBdr>
          <w:divsChild>
            <w:div w:id="1352729795">
              <w:marLeft w:val="0"/>
              <w:marRight w:val="0"/>
              <w:marTop w:val="0"/>
              <w:marBottom w:val="0"/>
              <w:divBdr>
                <w:top w:val="none" w:sz="0" w:space="0" w:color="auto"/>
                <w:left w:val="none" w:sz="0" w:space="0" w:color="auto"/>
                <w:bottom w:val="none" w:sz="0" w:space="0" w:color="auto"/>
                <w:right w:val="none" w:sz="0" w:space="0" w:color="auto"/>
              </w:divBdr>
              <w:divsChild>
                <w:div w:id="105152076">
                  <w:marLeft w:val="0"/>
                  <w:marRight w:val="0"/>
                  <w:marTop w:val="0"/>
                  <w:marBottom w:val="0"/>
                  <w:divBdr>
                    <w:top w:val="none" w:sz="0" w:space="0" w:color="auto"/>
                    <w:left w:val="none" w:sz="0" w:space="0" w:color="auto"/>
                    <w:bottom w:val="none" w:sz="0" w:space="0" w:color="auto"/>
                    <w:right w:val="none" w:sz="0" w:space="0" w:color="auto"/>
                  </w:divBdr>
                  <w:divsChild>
                    <w:div w:id="1131361190">
                      <w:marLeft w:val="0"/>
                      <w:marRight w:val="0"/>
                      <w:marTop w:val="0"/>
                      <w:marBottom w:val="0"/>
                      <w:divBdr>
                        <w:top w:val="none" w:sz="0" w:space="0" w:color="auto"/>
                        <w:left w:val="none" w:sz="0" w:space="0" w:color="auto"/>
                        <w:bottom w:val="none" w:sz="0" w:space="0" w:color="auto"/>
                        <w:right w:val="none" w:sz="0" w:space="0" w:color="auto"/>
                      </w:divBdr>
                      <w:divsChild>
                        <w:div w:id="1355381467">
                          <w:marLeft w:val="0"/>
                          <w:marRight w:val="0"/>
                          <w:marTop w:val="0"/>
                          <w:marBottom w:val="0"/>
                          <w:divBdr>
                            <w:top w:val="none" w:sz="0" w:space="0" w:color="auto"/>
                            <w:left w:val="none" w:sz="0" w:space="0" w:color="auto"/>
                            <w:bottom w:val="none" w:sz="0" w:space="0" w:color="auto"/>
                            <w:right w:val="none" w:sz="0" w:space="0" w:color="auto"/>
                          </w:divBdr>
                          <w:divsChild>
                            <w:div w:id="117172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767</Words>
  <Characters>4573</Characters>
  <Application>Microsoft Office Word</Application>
  <DocSecurity>0</DocSecurity>
  <Lines>117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2024-07-02T15:59:00Z</dcterms:created>
  <dcterms:modified xsi:type="dcterms:W3CDTF">2024-10-10T14:16:00Z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82dc89ce-47e1-4946-8c95-720306990992</vt:lpwstr>
  </property>
</Properties>
</file>